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7943" w14:textId="56A0021F" w:rsidR="00364188" w:rsidRPr="001F2B64" w:rsidRDefault="00132492" w:rsidP="004E70E3">
      <w:pPr>
        <w:rPr>
          <w:b/>
          <w:bCs/>
          <w:color w:val="00B0F0"/>
          <w:sz w:val="32"/>
          <w:szCs w:val="32"/>
        </w:rPr>
      </w:pPr>
      <w:r>
        <w:rPr>
          <w:b/>
          <w:bCs/>
          <w:color w:val="00B0F0"/>
          <w:sz w:val="32"/>
          <w:szCs w:val="32"/>
        </w:rPr>
        <w:t>Kinematics (AS)</w:t>
      </w:r>
    </w:p>
    <w:p w14:paraId="217EDF40" w14:textId="77777777" w:rsidR="004E70E3" w:rsidRPr="001F2B64" w:rsidRDefault="004E70E3" w:rsidP="004E70E3">
      <w:pP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8517"/>
      </w:tblGrid>
      <w:tr w:rsidR="003C197D" w:rsidRPr="001F2B64" w14:paraId="5E7E0464" w14:textId="77777777" w:rsidTr="00E30D7D">
        <w:trPr>
          <w:trHeight w:val="622"/>
        </w:trPr>
        <w:tc>
          <w:tcPr>
            <w:tcW w:w="392" w:type="pct"/>
            <w:shd w:val="clear" w:color="auto" w:fill="00B0F0"/>
          </w:tcPr>
          <w:p w14:paraId="25AE8927" w14:textId="403BE26B" w:rsidR="003C197D" w:rsidRPr="003C197D" w:rsidRDefault="003C197D" w:rsidP="003C197D">
            <w:pPr>
              <w:pStyle w:val="Default"/>
              <w:rPr>
                <w:b/>
                <w:color w:val="FFFFFF" w:themeColor="background1"/>
              </w:rPr>
            </w:pPr>
            <w:r w:rsidRPr="003C197D">
              <w:rPr>
                <w:rFonts w:eastAsia="Arial"/>
                <w:b/>
                <w:color w:val="FFFFFF" w:themeColor="background1"/>
                <w:spacing w:val="1"/>
              </w:rPr>
              <w:t>P1</w:t>
            </w:r>
          </w:p>
        </w:tc>
        <w:tc>
          <w:tcPr>
            <w:tcW w:w="4608" w:type="pct"/>
          </w:tcPr>
          <w:p w14:paraId="7DD7A8E7" w14:textId="32B3D8E0" w:rsidR="003C197D" w:rsidRPr="003C197D" w:rsidRDefault="003C197D" w:rsidP="003C197D">
            <w:pPr>
              <w:spacing w:before="60" w:after="60"/>
              <w:ind w:left="57" w:right="57"/>
              <w:rPr>
                <w:rFonts w:eastAsia="Arial"/>
                <w:sz w:val="16"/>
                <w:szCs w:val="16"/>
              </w:rPr>
            </w:pPr>
            <w:r w:rsidRPr="003C197D">
              <w:rPr>
                <w:rFonts w:eastAsia="Arial"/>
                <w:sz w:val="24"/>
                <w:szCs w:val="24"/>
              </w:rPr>
              <w:t>Understand and use fundamental quantities and units in the S.I. system: length, time, mass</w:t>
            </w:r>
          </w:p>
          <w:p w14:paraId="33D070A4" w14:textId="08EE22A5" w:rsidR="003C197D" w:rsidRPr="00D21351" w:rsidRDefault="003C197D" w:rsidP="003C197D">
            <w:pPr>
              <w:autoSpaceDE w:val="0"/>
              <w:autoSpaceDN w:val="0"/>
              <w:adjustRightInd w:val="0"/>
              <w:rPr>
                <w:bCs/>
                <w:color w:val="000000"/>
                <w:sz w:val="24"/>
                <w:szCs w:val="24"/>
              </w:rPr>
            </w:pPr>
            <w:r w:rsidRPr="003C197D">
              <w:rPr>
                <w:rFonts w:eastAsia="Arial"/>
                <w:sz w:val="24"/>
                <w:szCs w:val="24"/>
              </w:rPr>
              <w:t>Understand and use derived quantities and units: velocity, acceleration, force, weight</w:t>
            </w:r>
            <w:r w:rsidRPr="003C197D">
              <w:rPr>
                <w:rFonts w:eastAsia="Arial"/>
                <w:i/>
                <w:sz w:val="24"/>
                <w:szCs w:val="24"/>
              </w:rPr>
              <w:t>,</w:t>
            </w:r>
            <w:r w:rsidRPr="003C197D">
              <w:rPr>
                <w:rFonts w:eastAsia="Arial"/>
                <w:sz w:val="24"/>
                <w:szCs w:val="24"/>
              </w:rPr>
              <w:t xml:space="preserve"> </w:t>
            </w:r>
            <w:r w:rsidRPr="003C197D">
              <w:rPr>
                <w:rFonts w:eastAsia="Arial"/>
                <w:strike/>
                <w:sz w:val="24"/>
                <w:szCs w:val="24"/>
              </w:rPr>
              <w:t>moment</w:t>
            </w:r>
          </w:p>
        </w:tc>
      </w:tr>
      <w:tr w:rsidR="00364188" w:rsidRPr="001F2B64" w14:paraId="27E94425" w14:textId="77777777" w:rsidTr="00E30D7D">
        <w:trPr>
          <w:trHeight w:val="622"/>
        </w:trPr>
        <w:tc>
          <w:tcPr>
            <w:tcW w:w="392" w:type="pct"/>
            <w:shd w:val="clear" w:color="auto" w:fill="00B0F0"/>
          </w:tcPr>
          <w:p w14:paraId="1B4760E9" w14:textId="77777777" w:rsidR="00364188" w:rsidRDefault="00364188" w:rsidP="00EE3B86">
            <w:pPr>
              <w:pStyle w:val="Default"/>
            </w:pPr>
            <w:r>
              <w:rPr>
                <w:b/>
                <w:color w:val="FFFFFF" w:themeColor="background1"/>
              </w:rPr>
              <w:t>Q</w:t>
            </w:r>
            <w:r w:rsidRPr="00D61130">
              <w:rPr>
                <w:b/>
                <w:color w:val="FFFFFF" w:themeColor="background1"/>
              </w:rPr>
              <w:t>1</w:t>
            </w:r>
          </w:p>
        </w:tc>
        <w:tc>
          <w:tcPr>
            <w:tcW w:w="4608" w:type="pct"/>
          </w:tcPr>
          <w:p w14:paraId="1C5D8923" w14:textId="77777777" w:rsidR="00364188" w:rsidRPr="00173B62" w:rsidRDefault="00364188" w:rsidP="00EA61AF">
            <w:pPr>
              <w:autoSpaceDE w:val="0"/>
              <w:autoSpaceDN w:val="0"/>
              <w:adjustRightInd w:val="0"/>
              <w:rPr>
                <w:bCs/>
                <w:color w:val="000000"/>
                <w:sz w:val="24"/>
                <w:szCs w:val="24"/>
              </w:rPr>
            </w:pPr>
            <w:r w:rsidRPr="00D21351">
              <w:rPr>
                <w:bCs/>
                <w:color w:val="000000"/>
                <w:sz w:val="24"/>
                <w:szCs w:val="24"/>
              </w:rPr>
              <w:t xml:space="preserve">Understand and use the language of kinematics: position; </w:t>
            </w:r>
          </w:p>
          <w:p w14:paraId="4B62C9EC" w14:textId="77777777" w:rsidR="00364188" w:rsidRPr="00D61130" w:rsidRDefault="00364188" w:rsidP="00EA61AF">
            <w:pPr>
              <w:pStyle w:val="Default"/>
            </w:pPr>
            <w:r w:rsidRPr="00D21351">
              <w:rPr>
                <w:bCs/>
              </w:rPr>
              <w:t>displacement; distance travelled; velocity; speed; acceleration</w:t>
            </w:r>
          </w:p>
        </w:tc>
      </w:tr>
      <w:tr w:rsidR="00364188" w:rsidRPr="001F2B64" w14:paraId="2CA97BF7" w14:textId="77777777" w:rsidTr="001534BA">
        <w:trPr>
          <w:trHeight w:val="1254"/>
        </w:trPr>
        <w:tc>
          <w:tcPr>
            <w:tcW w:w="392" w:type="pct"/>
            <w:shd w:val="clear" w:color="auto" w:fill="00B0F0"/>
          </w:tcPr>
          <w:p w14:paraId="3AE7F803" w14:textId="77777777" w:rsidR="00364188" w:rsidRPr="001F2B64" w:rsidRDefault="00364188" w:rsidP="00364188">
            <w:pPr>
              <w:pStyle w:val="Default"/>
            </w:pPr>
            <w:r>
              <w:rPr>
                <w:b/>
                <w:color w:val="FFFFFF" w:themeColor="background1"/>
              </w:rPr>
              <w:t>Q2</w:t>
            </w:r>
          </w:p>
        </w:tc>
        <w:tc>
          <w:tcPr>
            <w:tcW w:w="4608" w:type="pct"/>
          </w:tcPr>
          <w:p w14:paraId="70226A3F" w14:textId="77777777" w:rsidR="00364188" w:rsidRDefault="00364188" w:rsidP="00EA61AF">
            <w:pPr>
              <w:autoSpaceDE w:val="0"/>
              <w:autoSpaceDN w:val="0"/>
              <w:adjustRightInd w:val="0"/>
              <w:rPr>
                <w:bCs/>
                <w:color w:val="000000"/>
                <w:sz w:val="24"/>
                <w:szCs w:val="24"/>
              </w:rPr>
            </w:pPr>
            <w:r w:rsidRPr="00D21351">
              <w:rPr>
                <w:bCs/>
                <w:color w:val="000000"/>
                <w:sz w:val="24"/>
                <w:szCs w:val="24"/>
              </w:rPr>
              <w:t>Understand, use and interpret graphs in kinematics for motion in a</w:t>
            </w:r>
          </w:p>
          <w:p w14:paraId="7352E6F3" w14:textId="77777777" w:rsidR="00364188" w:rsidRPr="00173B62" w:rsidRDefault="00364188" w:rsidP="00EA61AF">
            <w:pPr>
              <w:autoSpaceDE w:val="0"/>
              <w:autoSpaceDN w:val="0"/>
              <w:adjustRightInd w:val="0"/>
              <w:rPr>
                <w:bCs/>
                <w:color w:val="000000"/>
                <w:sz w:val="24"/>
                <w:szCs w:val="24"/>
              </w:rPr>
            </w:pPr>
            <w:r w:rsidRPr="00D21351">
              <w:rPr>
                <w:bCs/>
                <w:color w:val="000000"/>
                <w:sz w:val="24"/>
                <w:szCs w:val="24"/>
              </w:rPr>
              <w:t>straight line: displacement against time and interpretation of</w:t>
            </w:r>
          </w:p>
          <w:p w14:paraId="4E72E00D" w14:textId="77777777" w:rsidR="00364188" w:rsidRPr="00173B62" w:rsidRDefault="00364188" w:rsidP="00EA61AF">
            <w:pPr>
              <w:autoSpaceDE w:val="0"/>
              <w:autoSpaceDN w:val="0"/>
              <w:adjustRightInd w:val="0"/>
              <w:rPr>
                <w:bCs/>
                <w:color w:val="000000"/>
                <w:sz w:val="24"/>
                <w:szCs w:val="24"/>
              </w:rPr>
            </w:pPr>
            <w:r w:rsidRPr="00D21351">
              <w:rPr>
                <w:bCs/>
                <w:color w:val="000000"/>
                <w:sz w:val="24"/>
                <w:szCs w:val="24"/>
              </w:rPr>
              <w:t>gradient; velocity against time and interpretation of gradient and</w:t>
            </w:r>
          </w:p>
          <w:p w14:paraId="41F1FF7B" w14:textId="77777777" w:rsidR="00364188" w:rsidRDefault="00364188" w:rsidP="00EA61AF">
            <w:pPr>
              <w:pStyle w:val="Default"/>
              <w:rPr>
                <w:bCs/>
              </w:rPr>
            </w:pPr>
            <w:r w:rsidRPr="00D21351">
              <w:rPr>
                <w:bCs/>
              </w:rPr>
              <w:t>area under the graph</w:t>
            </w:r>
          </w:p>
          <w:p w14:paraId="280A4298" w14:textId="77777777" w:rsidR="00E30D7D" w:rsidRPr="00D61130" w:rsidRDefault="00E30D7D" w:rsidP="00EA61AF">
            <w:pPr>
              <w:pStyle w:val="Default"/>
            </w:pPr>
          </w:p>
        </w:tc>
      </w:tr>
      <w:tr w:rsidR="00E30D7D" w:rsidRPr="00D61130" w14:paraId="266799FC" w14:textId="77777777" w:rsidTr="00E30D7D">
        <w:trPr>
          <w:trHeight w:val="687"/>
        </w:trPr>
        <w:tc>
          <w:tcPr>
            <w:tcW w:w="392" w:type="pct"/>
            <w:shd w:val="clear" w:color="auto" w:fill="00B0F0"/>
          </w:tcPr>
          <w:p w14:paraId="1C78CFB3" w14:textId="77777777" w:rsidR="00E30D7D" w:rsidRPr="001F2B64" w:rsidRDefault="00E30D7D" w:rsidP="008C7B85">
            <w:pPr>
              <w:pStyle w:val="Default"/>
            </w:pPr>
            <w:r>
              <w:rPr>
                <w:b/>
                <w:color w:val="FFFFFF" w:themeColor="background1"/>
              </w:rPr>
              <w:t>Q3</w:t>
            </w:r>
          </w:p>
        </w:tc>
        <w:tc>
          <w:tcPr>
            <w:tcW w:w="4608" w:type="pct"/>
          </w:tcPr>
          <w:p w14:paraId="61C4CE2E" w14:textId="77777777" w:rsidR="00E30D7D" w:rsidRPr="00173B62" w:rsidRDefault="00E30D7D" w:rsidP="008C7B85">
            <w:pPr>
              <w:autoSpaceDE w:val="0"/>
              <w:autoSpaceDN w:val="0"/>
              <w:adjustRightInd w:val="0"/>
              <w:rPr>
                <w:bCs/>
                <w:color w:val="000000"/>
                <w:sz w:val="24"/>
                <w:szCs w:val="24"/>
              </w:rPr>
            </w:pPr>
            <w:r w:rsidRPr="00D21351">
              <w:rPr>
                <w:bCs/>
                <w:color w:val="000000"/>
                <w:sz w:val="24"/>
                <w:szCs w:val="24"/>
              </w:rPr>
              <w:t>Understand, use and derive the formulae for constant acceleration</w:t>
            </w:r>
          </w:p>
          <w:p w14:paraId="5626B7D7" w14:textId="77777777" w:rsidR="00E30D7D" w:rsidRPr="00D61130" w:rsidRDefault="00E30D7D" w:rsidP="008C7B85">
            <w:pPr>
              <w:pStyle w:val="Default"/>
              <w:rPr>
                <w:bCs/>
              </w:rPr>
            </w:pPr>
            <w:r w:rsidRPr="00D21351">
              <w:rPr>
                <w:bCs/>
              </w:rPr>
              <w:t>for motion in a straight line</w:t>
            </w:r>
          </w:p>
        </w:tc>
      </w:tr>
    </w:tbl>
    <w:p w14:paraId="7D0575CA" w14:textId="77777777" w:rsidR="00C804BF" w:rsidRDefault="00C804BF" w:rsidP="004E70E3">
      <w:pPr>
        <w:rPr>
          <w:b/>
          <w:color w:val="00B0F0"/>
          <w:sz w:val="32"/>
          <w:szCs w:val="32"/>
        </w:rPr>
      </w:pPr>
    </w:p>
    <w:p w14:paraId="5584B606" w14:textId="77777777" w:rsidR="004E70E3" w:rsidRPr="001F2B64" w:rsidRDefault="004E70E3" w:rsidP="004E70E3">
      <w:pPr>
        <w:rPr>
          <w:b/>
          <w:color w:val="00B0F0"/>
          <w:sz w:val="32"/>
          <w:szCs w:val="32"/>
        </w:rPr>
      </w:pPr>
      <w:r w:rsidRPr="001F2B64">
        <w:rPr>
          <w:b/>
          <w:color w:val="00B0F0"/>
          <w:sz w:val="32"/>
          <w:szCs w:val="32"/>
        </w:rPr>
        <w:t>Commentary</w:t>
      </w:r>
    </w:p>
    <w:p w14:paraId="5F47F6E5" w14:textId="77777777" w:rsidR="004E70E3" w:rsidRPr="001F2B64" w:rsidRDefault="004E70E3" w:rsidP="004E70E3">
      <w:pPr>
        <w:rPr>
          <w:sz w:val="24"/>
          <w:szCs w:val="24"/>
        </w:rPr>
      </w:pPr>
    </w:p>
    <w:p w14:paraId="66D78C8D" w14:textId="7F709287" w:rsidR="006B65C6" w:rsidRPr="006B65C6" w:rsidRDefault="006B65C6" w:rsidP="006B65C6">
      <w:pPr>
        <w:rPr>
          <w:sz w:val="24"/>
          <w:szCs w:val="24"/>
        </w:rPr>
      </w:pPr>
      <w:r w:rsidRPr="006B65C6">
        <w:rPr>
          <w:sz w:val="24"/>
          <w:szCs w:val="24"/>
        </w:rPr>
        <w:t xml:space="preserve">Students will </w:t>
      </w:r>
      <w:r w:rsidR="00A60B12">
        <w:rPr>
          <w:sz w:val="24"/>
          <w:szCs w:val="24"/>
        </w:rPr>
        <w:t>already be familiar with vocabulary</w:t>
      </w:r>
      <w:r w:rsidRPr="006B65C6">
        <w:rPr>
          <w:sz w:val="24"/>
          <w:szCs w:val="24"/>
        </w:rPr>
        <w:t xml:space="preserve"> </w:t>
      </w:r>
      <w:r w:rsidR="007711B9">
        <w:rPr>
          <w:sz w:val="24"/>
          <w:szCs w:val="24"/>
        </w:rPr>
        <w:t>as</w:t>
      </w:r>
      <w:r w:rsidR="00A60B12">
        <w:rPr>
          <w:sz w:val="24"/>
          <w:szCs w:val="24"/>
        </w:rPr>
        <w:t>sociated with describing motion. However, it is likely that</w:t>
      </w:r>
      <w:r w:rsidR="002929ED">
        <w:rPr>
          <w:sz w:val="24"/>
          <w:szCs w:val="24"/>
        </w:rPr>
        <w:t xml:space="preserve"> </w:t>
      </w:r>
      <w:r w:rsidR="00A60B12">
        <w:rPr>
          <w:sz w:val="24"/>
          <w:szCs w:val="24"/>
        </w:rPr>
        <w:t xml:space="preserve">their </w:t>
      </w:r>
      <w:r w:rsidR="00BA626C">
        <w:rPr>
          <w:sz w:val="24"/>
          <w:szCs w:val="24"/>
        </w:rPr>
        <w:t xml:space="preserve">understanding </w:t>
      </w:r>
      <w:r w:rsidR="00A60B12">
        <w:rPr>
          <w:sz w:val="24"/>
          <w:szCs w:val="24"/>
        </w:rPr>
        <w:t>of the words</w:t>
      </w:r>
      <w:r w:rsidR="0058308E">
        <w:rPr>
          <w:sz w:val="24"/>
          <w:szCs w:val="24"/>
        </w:rPr>
        <w:t>,</w:t>
      </w:r>
      <w:r w:rsidR="00A60B12">
        <w:rPr>
          <w:sz w:val="24"/>
          <w:szCs w:val="24"/>
        </w:rPr>
        <w:t xml:space="preserve"> as </w:t>
      </w:r>
      <w:r w:rsidR="007711B9" w:rsidRPr="006B65C6">
        <w:rPr>
          <w:sz w:val="24"/>
          <w:szCs w:val="24"/>
        </w:rPr>
        <w:t xml:space="preserve">commonly used in </w:t>
      </w:r>
      <w:r w:rsidR="00A60B12">
        <w:rPr>
          <w:sz w:val="24"/>
          <w:szCs w:val="24"/>
        </w:rPr>
        <w:t xml:space="preserve">their </w:t>
      </w:r>
      <w:r w:rsidR="007711B9" w:rsidRPr="006B65C6">
        <w:rPr>
          <w:sz w:val="24"/>
          <w:szCs w:val="24"/>
        </w:rPr>
        <w:t>colloquial language</w:t>
      </w:r>
      <w:r w:rsidR="0058308E">
        <w:rPr>
          <w:sz w:val="24"/>
          <w:szCs w:val="24"/>
        </w:rPr>
        <w:t>,</w:t>
      </w:r>
      <w:r w:rsidR="007711B9" w:rsidRPr="006B65C6">
        <w:rPr>
          <w:sz w:val="24"/>
          <w:szCs w:val="24"/>
        </w:rPr>
        <w:t xml:space="preserve"> </w:t>
      </w:r>
      <w:r w:rsidR="00BA626C">
        <w:rPr>
          <w:sz w:val="24"/>
          <w:szCs w:val="24"/>
        </w:rPr>
        <w:t xml:space="preserve">is </w:t>
      </w:r>
      <w:r w:rsidRPr="006B65C6">
        <w:rPr>
          <w:sz w:val="24"/>
          <w:szCs w:val="24"/>
        </w:rPr>
        <w:t xml:space="preserve">not necessarily </w:t>
      </w:r>
      <w:r w:rsidR="00BA626C">
        <w:rPr>
          <w:sz w:val="24"/>
          <w:szCs w:val="24"/>
        </w:rPr>
        <w:t xml:space="preserve">the same as the </w:t>
      </w:r>
      <w:r w:rsidR="00E86D91">
        <w:rPr>
          <w:sz w:val="24"/>
          <w:szCs w:val="24"/>
        </w:rPr>
        <w:t xml:space="preserve">definitions of </w:t>
      </w:r>
      <w:r w:rsidR="00BA626C">
        <w:rPr>
          <w:sz w:val="24"/>
          <w:szCs w:val="24"/>
        </w:rPr>
        <w:t>the words</w:t>
      </w:r>
      <w:r w:rsidR="00E86D91">
        <w:rPr>
          <w:sz w:val="24"/>
          <w:szCs w:val="24"/>
        </w:rPr>
        <w:t xml:space="preserve"> when</w:t>
      </w:r>
      <w:r w:rsidR="00BA626C">
        <w:rPr>
          <w:sz w:val="24"/>
          <w:szCs w:val="24"/>
        </w:rPr>
        <w:t xml:space="preserve"> </w:t>
      </w:r>
      <w:r w:rsidRPr="006B65C6">
        <w:rPr>
          <w:sz w:val="24"/>
          <w:szCs w:val="24"/>
        </w:rPr>
        <w:t xml:space="preserve">in a technical context.  </w:t>
      </w:r>
      <w:r w:rsidR="002929ED">
        <w:rPr>
          <w:sz w:val="24"/>
          <w:szCs w:val="24"/>
        </w:rPr>
        <w:t>T</w:t>
      </w:r>
      <w:r w:rsidRPr="006B65C6">
        <w:rPr>
          <w:sz w:val="24"/>
          <w:szCs w:val="24"/>
        </w:rPr>
        <w:t>his can present something of a challenge</w:t>
      </w:r>
      <w:r w:rsidR="00BA626C">
        <w:rPr>
          <w:sz w:val="24"/>
          <w:szCs w:val="24"/>
        </w:rPr>
        <w:t xml:space="preserve">. </w:t>
      </w:r>
      <w:r w:rsidR="004C79AC">
        <w:rPr>
          <w:sz w:val="24"/>
          <w:szCs w:val="24"/>
        </w:rPr>
        <w:t xml:space="preserve">It is </w:t>
      </w:r>
      <w:r w:rsidR="002929ED">
        <w:rPr>
          <w:sz w:val="24"/>
          <w:szCs w:val="24"/>
        </w:rPr>
        <w:t xml:space="preserve">particularly </w:t>
      </w:r>
      <w:r w:rsidR="004C79AC">
        <w:rPr>
          <w:sz w:val="24"/>
          <w:szCs w:val="24"/>
        </w:rPr>
        <w:t xml:space="preserve">important that students know the difference between a scalar quantity and a vector quantity. </w:t>
      </w:r>
      <w:r w:rsidR="005666F3">
        <w:rPr>
          <w:sz w:val="24"/>
          <w:szCs w:val="24"/>
        </w:rPr>
        <w:t>It is well worth taking time to ensure that students are clear about the language used to describe motion as this will underpin much of the work ahead.</w:t>
      </w:r>
    </w:p>
    <w:p w14:paraId="7637E37F" w14:textId="77777777" w:rsidR="006B65C6" w:rsidRPr="006B65C6" w:rsidRDefault="006B65C6" w:rsidP="006B65C6">
      <w:pPr>
        <w:rPr>
          <w:sz w:val="24"/>
          <w:szCs w:val="24"/>
        </w:rPr>
      </w:pPr>
    </w:p>
    <w:p w14:paraId="591F7D04" w14:textId="77777777" w:rsidR="006B65C6" w:rsidRPr="006B65C6" w:rsidRDefault="006B65C6" w:rsidP="006B65C6">
      <w:pPr>
        <w:rPr>
          <w:sz w:val="24"/>
          <w:szCs w:val="24"/>
        </w:rPr>
      </w:pPr>
      <w:r w:rsidRPr="006B65C6">
        <w:rPr>
          <w:sz w:val="24"/>
          <w:szCs w:val="24"/>
        </w:rPr>
        <w:t>Use of kinematics graphs is an extremely powerful technique that has been used in various forms at least since the time of Galileo and before the modern practice of using algebraic expressions; they can be used to give information, record information and as a scaffold to guide analysis and interpretation.  Students have to understand the conventions used and be sure to use them accurately themselves.</w:t>
      </w:r>
    </w:p>
    <w:p w14:paraId="280BE24A" w14:textId="77777777" w:rsidR="006B65C6" w:rsidRPr="006B65C6" w:rsidRDefault="006B65C6" w:rsidP="006B65C6">
      <w:pPr>
        <w:rPr>
          <w:sz w:val="24"/>
          <w:szCs w:val="24"/>
        </w:rPr>
      </w:pPr>
    </w:p>
    <w:p w14:paraId="6AF4F092" w14:textId="17FEA49D" w:rsidR="006B65C6" w:rsidRPr="006B65C6" w:rsidRDefault="006B65C6" w:rsidP="006B65C6">
      <w:pPr>
        <w:rPr>
          <w:sz w:val="24"/>
          <w:szCs w:val="24"/>
        </w:rPr>
      </w:pPr>
      <w:r w:rsidRPr="006B65C6">
        <w:rPr>
          <w:sz w:val="24"/>
          <w:szCs w:val="24"/>
        </w:rPr>
        <w:t>Both the definitions and graphs involve ideas that can be (surprisingly) subtle and it is easy for students to make a false interpretation, especially if the question is</w:t>
      </w:r>
      <w:r w:rsidR="001A15C8">
        <w:rPr>
          <w:sz w:val="24"/>
          <w:szCs w:val="24"/>
        </w:rPr>
        <w:t xml:space="preserve"> phrased ambiguously</w:t>
      </w:r>
      <w:r w:rsidRPr="006B65C6">
        <w:rPr>
          <w:sz w:val="24"/>
          <w:szCs w:val="24"/>
        </w:rPr>
        <w:t>.</w:t>
      </w:r>
    </w:p>
    <w:p w14:paraId="51BDFA03" w14:textId="1EFDD0FC" w:rsidR="006B65C6" w:rsidRPr="006B65C6" w:rsidRDefault="006B65C6" w:rsidP="006B65C6">
      <w:pPr>
        <w:rPr>
          <w:sz w:val="24"/>
          <w:szCs w:val="24"/>
        </w:rPr>
      </w:pPr>
      <w:r w:rsidRPr="006B65C6">
        <w:rPr>
          <w:sz w:val="24"/>
          <w:szCs w:val="24"/>
        </w:rPr>
        <w:t>As an example of the need for clarity, suppose Fred is on a trip from Leicester to Manchester and back which is 100 miles each way.  How far is Fred from Leicester when he is half way back?  Is the answer required 50 miles</w:t>
      </w:r>
      <w:r w:rsidR="00B61EE2">
        <w:rPr>
          <w:sz w:val="24"/>
          <w:szCs w:val="24"/>
        </w:rPr>
        <w:t>, 100 miles</w:t>
      </w:r>
      <w:r w:rsidR="001A15C8">
        <w:rPr>
          <w:sz w:val="24"/>
          <w:szCs w:val="24"/>
        </w:rPr>
        <w:t xml:space="preserve"> </w:t>
      </w:r>
      <w:r w:rsidRPr="006B65C6">
        <w:rPr>
          <w:sz w:val="24"/>
          <w:szCs w:val="24"/>
        </w:rPr>
        <w:t>or 150 miles?</w:t>
      </w:r>
    </w:p>
    <w:p w14:paraId="01EEAD5B" w14:textId="77777777" w:rsidR="00E30D7D" w:rsidRPr="007A6F6D" w:rsidRDefault="00E30D7D" w:rsidP="00E30D7D">
      <w:pPr>
        <w:rPr>
          <w:sz w:val="24"/>
          <w:szCs w:val="24"/>
        </w:rPr>
      </w:pPr>
    </w:p>
    <w:p w14:paraId="321E7C66" w14:textId="3C7D3FF2" w:rsidR="00E30D7D" w:rsidRPr="006B65C6" w:rsidRDefault="00E30D7D" w:rsidP="00E30D7D">
      <w:pPr>
        <w:rPr>
          <w:sz w:val="24"/>
          <w:szCs w:val="24"/>
        </w:rPr>
      </w:pPr>
      <w:r>
        <w:rPr>
          <w:sz w:val="24"/>
          <w:szCs w:val="24"/>
        </w:rPr>
        <w:t>There are s</w:t>
      </w:r>
      <w:r w:rsidRPr="007A6F6D">
        <w:rPr>
          <w:sz w:val="24"/>
          <w:szCs w:val="24"/>
        </w:rPr>
        <w:t xml:space="preserve">ome things worth mentioning about the constant acceleration formulae.  Of the 5 quantities involved, only one, </w:t>
      </w:r>
      <w:r w:rsidRPr="007A6F6D">
        <w:rPr>
          <w:i/>
          <w:sz w:val="24"/>
          <w:szCs w:val="24"/>
        </w:rPr>
        <w:t>t</w:t>
      </w:r>
      <w:r w:rsidRPr="007A6F6D">
        <w:rPr>
          <w:sz w:val="24"/>
          <w:szCs w:val="24"/>
        </w:rPr>
        <w:t>, is a scalar.  Each of the standard 5 equations connects 4 of the 5 quantities and failure to choose the appropriate equation will lead to inefficient solutions.</w:t>
      </w:r>
      <w:r w:rsidRPr="007A6F6D">
        <w:rPr>
          <w:color w:val="FF0000"/>
          <w:sz w:val="24"/>
          <w:szCs w:val="24"/>
        </w:rPr>
        <w:t xml:space="preserve">  </w:t>
      </w:r>
      <w:r w:rsidRPr="007A6F6D">
        <w:rPr>
          <w:sz w:val="24"/>
          <w:szCs w:val="24"/>
        </w:rPr>
        <w:t xml:space="preserve">The processes and results have to be used with care; </w:t>
      </w:r>
      <w:r w:rsidRPr="007A6F6D">
        <w:rPr>
          <w:position w:val="-6"/>
          <w:sz w:val="24"/>
          <w:szCs w:val="24"/>
        </w:rPr>
        <w:object w:dxaOrig="980" w:dyaOrig="260" w14:anchorId="5697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3.5pt" o:ole="">
            <v:imagedata r:id="rId7" o:title=""/>
          </v:shape>
          <o:OLEObject Type="Embed" ProgID="Equation.DSMT4" ShapeID="_x0000_i1025" DrawAspect="Content" ObjectID="_1672725687" r:id="rId8"/>
        </w:object>
      </w:r>
      <w:r w:rsidRPr="007A6F6D">
        <w:rPr>
          <w:sz w:val="24"/>
          <w:szCs w:val="24"/>
        </w:rPr>
        <w:t xml:space="preserve">has a starting value, </w:t>
      </w:r>
      <w:r w:rsidRPr="007A6F6D">
        <w:rPr>
          <w:i/>
          <w:sz w:val="24"/>
          <w:szCs w:val="24"/>
        </w:rPr>
        <w:t>u</w:t>
      </w:r>
      <w:r w:rsidRPr="007A6F6D">
        <w:rPr>
          <w:sz w:val="24"/>
          <w:szCs w:val="24"/>
        </w:rPr>
        <w:t xml:space="preserve">, so gives </w:t>
      </w:r>
      <w:r w:rsidRPr="007A6F6D">
        <w:rPr>
          <w:i/>
          <w:sz w:val="24"/>
          <w:szCs w:val="24"/>
        </w:rPr>
        <w:t>v</w:t>
      </w:r>
      <w:r w:rsidRPr="007A6F6D">
        <w:rPr>
          <w:sz w:val="24"/>
          <w:szCs w:val="24"/>
        </w:rPr>
        <w:t xml:space="preserve"> at any time </w:t>
      </w:r>
      <w:r w:rsidRPr="007A6F6D">
        <w:rPr>
          <w:i/>
          <w:sz w:val="24"/>
          <w:szCs w:val="24"/>
        </w:rPr>
        <w:t>t</w:t>
      </w:r>
      <w:r w:rsidRPr="007A6F6D">
        <w:rPr>
          <w:sz w:val="24"/>
          <w:szCs w:val="24"/>
        </w:rPr>
        <w:t xml:space="preserve"> but the formulae for </w:t>
      </w:r>
      <w:r w:rsidRPr="007A6F6D">
        <w:rPr>
          <w:i/>
          <w:sz w:val="24"/>
          <w:szCs w:val="24"/>
        </w:rPr>
        <w:t>s</w:t>
      </w:r>
      <w:r w:rsidRPr="007A6F6D">
        <w:rPr>
          <w:sz w:val="24"/>
          <w:szCs w:val="24"/>
        </w:rPr>
        <w:t xml:space="preserve"> give </w:t>
      </w:r>
      <w:r w:rsidRPr="007A6F6D">
        <w:rPr>
          <w:i/>
          <w:sz w:val="24"/>
          <w:szCs w:val="24"/>
        </w:rPr>
        <w:t>displacement</w:t>
      </w:r>
      <w:r w:rsidRPr="007A6F6D">
        <w:rPr>
          <w:sz w:val="24"/>
          <w:szCs w:val="24"/>
        </w:rPr>
        <w:t xml:space="preserve"> over the </w:t>
      </w:r>
      <w:r w:rsidRPr="007A6F6D">
        <w:rPr>
          <w:i/>
          <w:sz w:val="24"/>
          <w:szCs w:val="24"/>
        </w:rPr>
        <w:t>elapsed</w:t>
      </w:r>
      <w:r w:rsidRPr="007A6F6D">
        <w:rPr>
          <w:sz w:val="24"/>
          <w:szCs w:val="24"/>
        </w:rPr>
        <w:t xml:space="preserve"> time </w:t>
      </w:r>
      <w:r w:rsidRPr="007A6F6D">
        <w:rPr>
          <w:i/>
          <w:sz w:val="24"/>
          <w:szCs w:val="24"/>
        </w:rPr>
        <w:t>t</w:t>
      </w:r>
      <w:r w:rsidRPr="007A6F6D">
        <w:rPr>
          <w:sz w:val="24"/>
          <w:szCs w:val="24"/>
        </w:rPr>
        <w:t xml:space="preserve"> so are not giving position (the standard formulae effectively assume the starting position is 0 when </w:t>
      </w:r>
      <w:r w:rsidRPr="007A6F6D">
        <w:rPr>
          <w:i/>
          <w:sz w:val="24"/>
          <w:szCs w:val="24"/>
        </w:rPr>
        <w:t>t</w:t>
      </w:r>
      <w:r w:rsidRPr="007A6F6D">
        <w:rPr>
          <w:sz w:val="24"/>
          <w:szCs w:val="24"/>
        </w:rPr>
        <w:t xml:space="preserve"> = 0.  </w:t>
      </w:r>
    </w:p>
    <w:p w14:paraId="2EB8F650" w14:textId="77777777" w:rsidR="00E30D7D" w:rsidRDefault="00E30D7D" w:rsidP="004E70E3">
      <w:pPr>
        <w:rPr>
          <w:sz w:val="24"/>
          <w:szCs w:val="24"/>
        </w:rPr>
      </w:pPr>
    </w:p>
    <w:p w14:paraId="08CE277E" w14:textId="77777777" w:rsidR="00E30D7D" w:rsidRDefault="00E30D7D" w:rsidP="004E70E3">
      <w:pPr>
        <w:rPr>
          <w:sz w:val="24"/>
          <w:szCs w:val="24"/>
        </w:rPr>
      </w:pPr>
    </w:p>
    <w:p w14:paraId="67CDCABD" w14:textId="77777777" w:rsidR="00E30D7D" w:rsidRDefault="00E30D7D" w:rsidP="004E70E3">
      <w:pPr>
        <w:rPr>
          <w:sz w:val="24"/>
          <w:szCs w:val="24"/>
        </w:rPr>
      </w:pPr>
    </w:p>
    <w:p w14:paraId="64B5D512"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2EBC0E59" w14:textId="77777777" w:rsidR="004E70E3" w:rsidRPr="001F2B64" w:rsidRDefault="004E70E3" w:rsidP="004E70E3">
      <w:pPr>
        <w:rPr>
          <w:b/>
          <w:color w:val="00B0F0"/>
          <w:sz w:val="24"/>
          <w:szCs w:val="24"/>
        </w:rPr>
      </w:pPr>
    </w:p>
    <w:p w14:paraId="4A84D3A9" w14:textId="7B98AF7B" w:rsidR="00E30D7D" w:rsidRPr="003E0E4B" w:rsidRDefault="008156E5" w:rsidP="00E30D7D">
      <w:pPr>
        <w:rPr>
          <w:b/>
          <w:noProof/>
          <w:sz w:val="24"/>
          <w:szCs w:val="24"/>
          <w:lang w:eastAsia="en-GB"/>
        </w:rPr>
      </w:pPr>
      <w:r>
        <w:rPr>
          <w:bCs/>
          <w:sz w:val="24"/>
          <w:szCs w:val="24"/>
        </w:rPr>
        <w:t>‘</w:t>
      </w:r>
      <w:r w:rsidR="0076561F">
        <w:rPr>
          <w:bCs/>
          <w:sz w:val="24"/>
          <w:szCs w:val="24"/>
        </w:rPr>
        <w:t>Constant acceleration activity</w:t>
      </w:r>
      <w:r>
        <w:rPr>
          <w:bCs/>
          <w:sz w:val="24"/>
          <w:szCs w:val="24"/>
        </w:rPr>
        <w:t>’</w:t>
      </w:r>
      <w:r w:rsidRPr="00FC4F30">
        <w:rPr>
          <w:bCs/>
          <w:sz w:val="24"/>
          <w:szCs w:val="24"/>
        </w:rPr>
        <w:t xml:space="preserve"> </w:t>
      </w:r>
      <w:r w:rsidR="00AC24FF">
        <w:rPr>
          <w:bCs/>
          <w:sz w:val="24"/>
          <w:szCs w:val="24"/>
        </w:rPr>
        <w:t xml:space="preserve">(which can be found at </w:t>
      </w:r>
      <w:hyperlink r:id="rId9" w:history="1">
        <w:r w:rsidR="00AC24FF">
          <w:rPr>
            <w:rStyle w:val="Hyperlink"/>
            <w:color w:val="00B0F0"/>
            <w:sz w:val="24"/>
            <w:szCs w:val="24"/>
          </w:rPr>
          <w:t>https://my.integralmaths.org/integral/sow-resources.php</w:t>
        </w:r>
      </w:hyperlink>
      <w:r w:rsidR="00AC24FF" w:rsidRPr="00AC24FF">
        <w:rPr>
          <w:rStyle w:val="Hyperlink"/>
          <w:u w:val="none"/>
        </w:rPr>
        <w:t>)</w:t>
      </w:r>
      <w:r w:rsidRPr="00FC4F30">
        <w:rPr>
          <w:bCs/>
          <w:sz w:val="24"/>
          <w:szCs w:val="24"/>
        </w:rPr>
        <w:t xml:space="preserve"> </w:t>
      </w:r>
      <w:r w:rsidR="00E30D7D" w:rsidRPr="00DB7ABA">
        <w:rPr>
          <w:sz w:val="24"/>
          <w:szCs w:val="24"/>
        </w:rPr>
        <w:t>is</w:t>
      </w:r>
      <w:r w:rsidR="00E30D7D">
        <w:t xml:space="preserve"> </w:t>
      </w:r>
      <w:r w:rsidR="00E30D7D" w:rsidRPr="00C65CCA">
        <w:rPr>
          <w:sz w:val="24"/>
          <w:szCs w:val="24"/>
        </w:rPr>
        <w:t>based on constant acceleration equations</w:t>
      </w:r>
      <w:r w:rsidR="00E30D7D">
        <w:rPr>
          <w:sz w:val="24"/>
          <w:szCs w:val="24"/>
        </w:rPr>
        <w:t>. It</w:t>
      </w:r>
      <w:r w:rsidR="00E30D7D" w:rsidRPr="00C65CCA">
        <w:rPr>
          <w:sz w:val="24"/>
          <w:szCs w:val="24"/>
        </w:rPr>
        <w:t xml:space="preserve"> </w:t>
      </w:r>
      <w:r w:rsidR="00E30D7D" w:rsidRPr="00C65CCA">
        <w:rPr>
          <w:rStyle w:val="Hyperlink"/>
          <w:color w:val="auto"/>
          <w:sz w:val="24"/>
          <w:szCs w:val="24"/>
          <w:u w:val="none"/>
        </w:rPr>
        <w:t>can be used as game of noughts and crosses</w:t>
      </w:r>
      <w:r w:rsidR="00E30D7D" w:rsidRPr="003E0E4B">
        <w:rPr>
          <w:rStyle w:val="Hyperlink"/>
          <w:color w:val="auto"/>
          <w:sz w:val="24"/>
          <w:szCs w:val="24"/>
          <w:u w:val="none"/>
        </w:rPr>
        <w:t>.</w:t>
      </w:r>
      <w:r w:rsidR="00E30D7D" w:rsidRPr="003E0E4B">
        <w:rPr>
          <w:sz w:val="24"/>
          <w:szCs w:val="24"/>
          <w:shd w:val="clear" w:color="auto" w:fill="FFFFFF"/>
        </w:rPr>
        <w:t xml:space="preserve"> Alternatively students could be asked to find four problems with the same numerical answer.</w:t>
      </w:r>
    </w:p>
    <w:p w14:paraId="64B8CA91" w14:textId="77777777" w:rsidR="00E30D7D" w:rsidRDefault="00E30D7D" w:rsidP="0076561F">
      <w:pPr>
        <w:jc w:val="center"/>
        <w:rPr>
          <w:b/>
          <w:noProof/>
          <w:sz w:val="24"/>
          <w:szCs w:val="24"/>
          <w:lang w:eastAsia="en-GB"/>
        </w:rPr>
      </w:pPr>
      <w:r>
        <w:rPr>
          <w:b/>
          <w:noProof/>
          <w:sz w:val="24"/>
          <w:szCs w:val="24"/>
          <w:lang w:val="en-US"/>
        </w:rPr>
        <w:drawing>
          <wp:inline distT="0" distB="0" distL="0" distR="0" wp14:anchorId="20400427" wp14:editId="52EC2016">
            <wp:extent cx="3444949" cy="2428832"/>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063" cy="2436668"/>
                    </a:xfrm>
                    <a:prstGeom prst="rect">
                      <a:avLst/>
                    </a:prstGeom>
                    <a:noFill/>
                    <a:ln>
                      <a:noFill/>
                    </a:ln>
                  </pic:spPr>
                </pic:pic>
              </a:graphicData>
            </a:graphic>
          </wp:inline>
        </w:drawing>
      </w:r>
    </w:p>
    <w:p w14:paraId="5054E01F" w14:textId="77777777" w:rsidR="00181996" w:rsidRDefault="00181996" w:rsidP="004E70E3">
      <w:pPr>
        <w:rPr>
          <w:b/>
          <w:sz w:val="24"/>
          <w:szCs w:val="24"/>
        </w:rPr>
      </w:pPr>
    </w:p>
    <w:p w14:paraId="6326DA4E" w14:textId="77777777" w:rsidR="004E70E3" w:rsidRPr="001F2B64" w:rsidRDefault="004E70E3" w:rsidP="004E70E3">
      <w:pPr>
        <w:rPr>
          <w:b/>
          <w:color w:val="00B0F0"/>
          <w:sz w:val="32"/>
          <w:szCs w:val="32"/>
        </w:rPr>
      </w:pPr>
      <w:r w:rsidRPr="001F2B64">
        <w:rPr>
          <w:b/>
          <w:color w:val="00B0F0"/>
          <w:sz w:val="32"/>
          <w:szCs w:val="32"/>
        </w:rPr>
        <w:t>Effective use of technology</w:t>
      </w:r>
    </w:p>
    <w:p w14:paraId="6491C264" w14:textId="77777777" w:rsidR="004E70E3" w:rsidRPr="001F2B64" w:rsidRDefault="004E70E3" w:rsidP="004E70E3">
      <w:pPr>
        <w:rPr>
          <w:b/>
          <w:color w:val="00B0F0"/>
          <w:sz w:val="24"/>
          <w:szCs w:val="24"/>
        </w:rPr>
      </w:pPr>
    </w:p>
    <w:p w14:paraId="6B95DA21" w14:textId="6259AE60" w:rsidR="007A46DD" w:rsidRDefault="008156E5" w:rsidP="004E70E3">
      <w:pPr>
        <w:rPr>
          <w:sz w:val="24"/>
          <w:szCs w:val="24"/>
        </w:rPr>
      </w:pPr>
      <w:r>
        <w:rPr>
          <w:sz w:val="24"/>
          <w:szCs w:val="24"/>
        </w:rPr>
        <w:t>‘</w:t>
      </w:r>
      <w:r w:rsidRPr="001F2B64">
        <w:rPr>
          <w:sz w:val="24"/>
          <w:szCs w:val="24"/>
        </w:rPr>
        <w:t>Th</w:t>
      </w:r>
      <w:r>
        <w:rPr>
          <w:sz w:val="24"/>
          <w:szCs w:val="24"/>
        </w:rPr>
        <w:t>e Moving Man’</w:t>
      </w:r>
      <w:r w:rsidRPr="001F2B64">
        <w:rPr>
          <w:sz w:val="24"/>
          <w:szCs w:val="24"/>
        </w:rPr>
        <w:t xml:space="preserve"> (</w:t>
      </w:r>
      <w:r>
        <w:rPr>
          <w:sz w:val="24"/>
          <w:szCs w:val="24"/>
        </w:rPr>
        <w:t xml:space="preserve">which can be found at </w:t>
      </w:r>
      <w:hyperlink r:id="rId11" w:history="1">
        <w:r>
          <w:rPr>
            <w:rStyle w:val="Hyperlink"/>
            <w:color w:val="00B0F0"/>
            <w:sz w:val="24"/>
            <w:szCs w:val="24"/>
          </w:rPr>
          <w:t>www.mei.org.uk/integrating-technology</w:t>
        </w:r>
      </w:hyperlink>
      <w:r>
        <w:rPr>
          <w:sz w:val="24"/>
          <w:szCs w:val="24"/>
        </w:rPr>
        <w:t xml:space="preserve">) is </w:t>
      </w:r>
      <w:r w:rsidR="007A46DD">
        <w:rPr>
          <w:sz w:val="24"/>
          <w:szCs w:val="24"/>
        </w:rPr>
        <w:t>helpful to get s</w:t>
      </w:r>
      <w:r w:rsidR="007C0975">
        <w:rPr>
          <w:sz w:val="24"/>
          <w:szCs w:val="24"/>
        </w:rPr>
        <w:t xml:space="preserve">tudents to see how a simulation </w:t>
      </w:r>
      <w:r w:rsidR="007A46DD">
        <w:rPr>
          <w:sz w:val="24"/>
          <w:szCs w:val="24"/>
        </w:rPr>
        <w:t>can p</w:t>
      </w:r>
      <w:r w:rsidR="00013812">
        <w:rPr>
          <w:sz w:val="24"/>
          <w:szCs w:val="24"/>
        </w:rPr>
        <w:t xml:space="preserve">roduce various graphs of motion and how they are linked. </w:t>
      </w:r>
    </w:p>
    <w:p w14:paraId="6EDE114E" w14:textId="77777777" w:rsidR="004E70E3" w:rsidRDefault="007A46DD" w:rsidP="001D03D9">
      <w:pPr>
        <w:jc w:val="center"/>
        <w:rPr>
          <w:sz w:val="24"/>
          <w:szCs w:val="24"/>
        </w:rPr>
      </w:pPr>
      <w:r>
        <w:rPr>
          <w:noProof/>
          <w:sz w:val="24"/>
          <w:szCs w:val="24"/>
          <w:lang w:val="en-US"/>
        </w:rPr>
        <w:drawing>
          <wp:inline distT="0" distB="0" distL="0" distR="0" wp14:anchorId="32476EDE" wp14:editId="7974FBFC">
            <wp:extent cx="3242945" cy="2328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945" cy="2328545"/>
                    </a:xfrm>
                    <a:prstGeom prst="rect">
                      <a:avLst/>
                    </a:prstGeom>
                    <a:noFill/>
                    <a:ln>
                      <a:noFill/>
                    </a:ln>
                  </pic:spPr>
                </pic:pic>
              </a:graphicData>
            </a:graphic>
          </wp:inline>
        </w:drawing>
      </w:r>
    </w:p>
    <w:p w14:paraId="584ADE23" w14:textId="77777777" w:rsidR="000C1C35" w:rsidRDefault="007066F3" w:rsidP="004E70E3">
      <w:pPr>
        <w:rPr>
          <w:noProof/>
          <w:sz w:val="24"/>
          <w:szCs w:val="24"/>
          <w:lang w:eastAsia="en-GB"/>
        </w:rPr>
      </w:pPr>
      <w:r>
        <w:rPr>
          <w:noProof/>
          <w:sz w:val="24"/>
          <w:szCs w:val="24"/>
          <w:lang w:eastAsia="en-GB"/>
        </w:rPr>
        <w:t xml:space="preserve">  </w:t>
      </w:r>
    </w:p>
    <w:p w14:paraId="261E4ACF" w14:textId="62C74980" w:rsidR="004E70E3" w:rsidRPr="004631D0" w:rsidRDefault="007A46DD" w:rsidP="004631D0">
      <w:pPr>
        <w:rPr>
          <w:noProof/>
          <w:sz w:val="24"/>
          <w:szCs w:val="24"/>
          <w:lang w:eastAsia="en-GB"/>
        </w:rPr>
      </w:pPr>
      <w:r>
        <w:rPr>
          <w:noProof/>
          <w:sz w:val="24"/>
          <w:szCs w:val="24"/>
          <w:lang w:eastAsia="en-GB"/>
        </w:rPr>
        <w:t>Students should be encouraged to try and simulate various displacement-time and velocity-time graphs. This website can be used to check, discuss their ideas and consider why the graphs produced may be different.</w:t>
      </w:r>
      <w:r w:rsidR="004E70E3" w:rsidRPr="004631D0">
        <w:rPr>
          <w:noProof/>
          <w:sz w:val="24"/>
          <w:szCs w:val="24"/>
        </w:rPr>
        <w:br w:type="page"/>
      </w:r>
    </w:p>
    <w:p w14:paraId="7328BD84" w14:textId="77777777" w:rsidR="004E70E3" w:rsidRPr="001F2B64" w:rsidRDefault="004E70E3" w:rsidP="004E70E3">
      <w:pPr>
        <w:jc w:val="center"/>
        <w:rPr>
          <w:noProof/>
          <w:sz w:val="24"/>
          <w:szCs w:val="24"/>
        </w:rPr>
      </w:pPr>
      <w:r w:rsidRPr="001F2B64">
        <w:rPr>
          <w:noProof/>
          <w:sz w:val="24"/>
          <w:szCs w:val="24"/>
        </w:rPr>
        <w:lastRenderedPageBreak/>
        <w:t xml:space="preserve">                  </w:t>
      </w:r>
    </w:p>
    <w:tbl>
      <w:tblPr>
        <w:tblStyle w:val="TableGrid"/>
        <w:tblW w:w="0" w:type="auto"/>
        <w:tblLook w:val="04A0" w:firstRow="1" w:lastRow="0" w:firstColumn="1" w:lastColumn="0" w:noHBand="0" w:noVBand="1"/>
      </w:tblPr>
      <w:tblGrid>
        <w:gridCol w:w="5353"/>
        <w:gridCol w:w="3367"/>
      </w:tblGrid>
      <w:tr w:rsidR="004E70E3" w:rsidRPr="001F2B64" w14:paraId="6506F736" w14:textId="77777777" w:rsidTr="001F2B64">
        <w:trPr>
          <w:trHeight w:val="760"/>
        </w:trPr>
        <w:tc>
          <w:tcPr>
            <w:tcW w:w="5353" w:type="dxa"/>
            <w:shd w:val="clear" w:color="auto" w:fill="00B0F0"/>
            <w:vAlign w:val="center"/>
          </w:tcPr>
          <w:p w14:paraId="7CFB5461" w14:textId="2D7632F1" w:rsidR="004E70E3" w:rsidRPr="001F2B64" w:rsidRDefault="000C1C35" w:rsidP="001F2B64">
            <w:pPr>
              <w:tabs>
                <w:tab w:val="left" w:pos="3098"/>
              </w:tabs>
              <w:rPr>
                <w:b/>
                <w:sz w:val="32"/>
                <w:szCs w:val="32"/>
              </w:rPr>
            </w:pPr>
            <w:r>
              <w:rPr>
                <w:b/>
                <w:color w:val="FFFFFF" w:themeColor="background1"/>
                <w:sz w:val="32"/>
                <w:szCs w:val="32"/>
              </w:rPr>
              <w:t>Kinematics</w:t>
            </w:r>
            <w:r w:rsidR="00203E78">
              <w:rPr>
                <w:b/>
                <w:color w:val="FFFFFF" w:themeColor="background1"/>
                <w:sz w:val="32"/>
                <w:szCs w:val="32"/>
              </w:rPr>
              <w:t>(AS</w:t>
            </w:r>
            <w:r w:rsidR="00067308">
              <w:rPr>
                <w:b/>
                <w:color w:val="FFFFFF" w:themeColor="background1"/>
                <w:sz w:val="32"/>
                <w:szCs w:val="32"/>
              </w:rPr>
              <w:t>)</w:t>
            </w:r>
            <w:r w:rsidR="001F2B64" w:rsidRPr="001F2B64">
              <w:rPr>
                <w:b/>
                <w:color w:val="FFFFFF" w:themeColor="background1"/>
                <w:sz w:val="32"/>
                <w:szCs w:val="32"/>
              </w:rPr>
              <w:tab/>
            </w:r>
          </w:p>
        </w:tc>
        <w:tc>
          <w:tcPr>
            <w:tcW w:w="3367" w:type="dxa"/>
            <w:vAlign w:val="center"/>
          </w:tcPr>
          <w:p w14:paraId="50E10EF0"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195A694B" w14:textId="77777777" w:rsidTr="00EE3B86">
        <w:tc>
          <w:tcPr>
            <w:tcW w:w="8720" w:type="dxa"/>
            <w:gridSpan w:val="2"/>
          </w:tcPr>
          <w:p w14:paraId="5746AD48" w14:textId="4BF77DFE" w:rsidR="001F2B64" w:rsidRDefault="001F2B64" w:rsidP="00EE3B86">
            <w:pPr>
              <w:rPr>
                <w:b/>
                <w:sz w:val="24"/>
                <w:szCs w:val="24"/>
              </w:rPr>
            </w:pPr>
          </w:p>
          <w:p w14:paraId="4D7274C1" w14:textId="77777777" w:rsidR="004E70E3" w:rsidRPr="001F2B64" w:rsidRDefault="004E70E3" w:rsidP="00EE3B86">
            <w:pPr>
              <w:rPr>
                <w:b/>
                <w:color w:val="00B0F0"/>
                <w:sz w:val="24"/>
                <w:szCs w:val="24"/>
              </w:rPr>
            </w:pPr>
            <w:r w:rsidRPr="001F2B64">
              <w:rPr>
                <w:b/>
                <w:color w:val="00B0F0"/>
                <w:sz w:val="24"/>
                <w:szCs w:val="24"/>
              </w:rPr>
              <w:t>Pre-requisites</w:t>
            </w:r>
          </w:p>
          <w:p w14:paraId="5DCE3C98" w14:textId="1FF1E2CC" w:rsidR="009A1047" w:rsidRDefault="009A1047" w:rsidP="004E70E3">
            <w:pPr>
              <w:pStyle w:val="ListParagraph"/>
              <w:numPr>
                <w:ilvl w:val="0"/>
                <w:numId w:val="9"/>
              </w:numPr>
              <w:ind w:left="284" w:hanging="284"/>
              <w:rPr>
                <w:sz w:val="24"/>
                <w:szCs w:val="24"/>
              </w:rPr>
            </w:pPr>
            <w:r>
              <w:rPr>
                <w:sz w:val="24"/>
                <w:szCs w:val="24"/>
              </w:rPr>
              <w:t>K</w:t>
            </w:r>
            <w:r w:rsidR="00C336B6">
              <w:rPr>
                <w:sz w:val="24"/>
                <w:szCs w:val="24"/>
              </w:rPr>
              <w:t xml:space="preserve">now </w:t>
            </w:r>
            <w:r>
              <w:rPr>
                <w:sz w:val="24"/>
                <w:szCs w:val="24"/>
              </w:rPr>
              <w:t>how to calculate the gradient of a line and the area of regular shapes</w:t>
            </w:r>
          </w:p>
          <w:p w14:paraId="0600741F" w14:textId="70A94CE4" w:rsidR="00B7646E" w:rsidRDefault="009A1047" w:rsidP="004E70E3">
            <w:pPr>
              <w:pStyle w:val="ListParagraph"/>
              <w:numPr>
                <w:ilvl w:val="0"/>
                <w:numId w:val="9"/>
              </w:numPr>
              <w:ind w:left="284" w:hanging="284"/>
              <w:rPr>
                <w:sz w:val="24"/>
                <w:szCs w:val="24"/>
              </w:rPr>
            </w:pPr>
            <w:r>
              <w:rPr>
                <w:sz w:val="24"/>
                <w:szCs w:val="24"/>
              </w:rPr>
              <w:t xml:space="preserve">Know </w:t>
            </w:r>
            <w:r w:rsidR="00C336B6">
              <w:rPr>
                <w:sz w:val="24"/>
                <w:szCs w:val="24"/>
              </w:rPr>
              <w:t xml:space="preserve">the standard units for measuring distance, speed and acceleration </w:t>
            </w:r>
          </w:p>
          <w:p w14:paraId="5994C99F" w14:textId="77777777" w:rsidR="00E30D7D" w:rsidRDefault="00E30D7D" w:rsidP="00E30D7D">
            <w:pPr>
              <w:pStyle w:val="ListParagraph"/>
              <w:numPr>
                <w:ilvl w:val="0"/>
                <w:numId w:val="9"/>
              </w:numPr>
              <w:ind w:left="284" w:hanging="284"/>
              <w:rPr>
                <w:sz w:val="24"/>
                <w:szCs w:val="24"/>
              </w:rPr>
            </w:pPr>
            <w:r w:rsidRPr="003E0E4B">
              <w:rPr>
                <w:sz w:val="24"/>
                <w:szCs w:val="24"/>
              </w:rPr>
              <w:t>Solving simple linear and quadratic equations</w:t>
            </w:r>
            <w:r>
              <w:rPr>
                <w:sz w:val="24"/>
                <w:szCs w:val="24"/>
              </w:rPr>
              <w:t xml:space="preserve"> </w:t>
            </w:r>
          </w:p>
          <w:p w14:paraId="58339DC8" w14:textId="77777777" w:rsidR="00E25270" w:rsidRDefault="00E25270" w:rsidP="004E70E3">
            <w:pPr>
              <w:pStyle w:val="ListParagraph"/>
              <w:numPr>
                <w:ilvl w:val="0"/>
                <w:numId w:val="9"/>
              </w:numPr>
              <w:ind w:left="284" w:hanging="284"/>
              <w:rPr>
                <w:sz w:val="24"/>
                <w:szCs w:val="24"/>
              </w:rPr>
            </w:pPr>
          </w:p>
          <w:p w14:paraId="5A736E46" w14:textId="77777777" w:rsidR="004E70E3" w:rsidRPr="001F2B64" w:rsidRDefault="004E70E3" w:rsidP="008F5D05">
            <w:pPr>
              <w:pStyle w:val="ListParagraph"/>
              <w:ind w:left="284"/>
              <w:rPr>
                <w:b/>
                <w:sz w:val="24"/>
                <w:szCs w:val="24"/>
              </w:rPr>
            </w:pPr>
          </w:p>
        </w:tc>
      </w:tr>
      <w:tr w:rsidR="004E70E3" w:rsidRPr="001F2B64" w14:paraId="7908D60B" w14:textId="77777777" w:rsidTr="00EE3B86">
        <w:tc>
          <w:tcPr>
            <w:tcW w:w="8720" w:type="dxa"/>
            <w:gridSpan w:val="2"/>
          </w:tcPr>
          <w:p w14:paraId="3C86315F" w14:textId="77777777" w:rsidR="001F2B64" w:rsidRDefault="001F2B64" w:rsidP="00EE3B86">
            <w:pPr>
              <w:rPr>
                <w:b/>
                <w:sz w:val="24"/>
                <w:szCs w:val="24"/>
              </w:rPr>
            </w:pPr>
          </w:p>
          <w:p w14:paraId="0320DC29" w14:textId="77777777" w:rsidR="004E70E3" w:rsidRPr="001F2B64" w:rsidRDefault="004E70E3" w:rsidP="00EE3B86">
            <w:pPr>
              <w:rPr>
                <w:b/>
                <w:color w:val="00B0F0"/>
                <w:sz w:val="24"/>
                <w:szCs w:val="24"/>
              </w:rPr>
            </w:pPr>
            <w:r w:rsidRPr="001F2B64">
              <w:rPr>
                <w:b/>
                <w:color w:val="00B0F0"/>
                <w:sz w:val="24"/>
                <w:szCs w:val="24"/>
              </w:rPr>
              <w:t xml:space="preserve">Links with other topics </w:t>
            </w:r>
          </w:p>
          <w:p w14:paraId="1A3ECB0A" w14:textId="77777777" w:rsidR="004E70E3" w:rsidRDefault="00B7646E" w:rsidP="004E70E3">
            <w:pPr>
              <w:pStyle w:val="ListParagraph"/>
              <w:numPr>
                <w:ilvl w:val="0"/>
                <w:numId w:val="9"/>
              </w:numPr>
              <w:ind w:left="284" w:hanging="284"/>
              <w:rPr>
                <w:sz w:val="24"/>
                <w:szCs w:val="24"/>
              </w:rPr>
            </w:pPr>
            <w:r>
              <w:rPr>
                <w:sz w:val="24"/>
                <w:szCs w:val="24"/>
              </w:rPr>
              <w:t>Connection to the equa</w:t>
            </w:r>
            <w:r w:rsidR="00C76035">
              <w:rPr>
                <w:sz w:val="24"/>
                <w:szCs w:val="24"/>
              </w:rPr>
              <w:t xml:space="preserve">tion of a straight line and the interpretation of the </w:t>
            </w:r>
            <w:r>
              <w:rPr>
                <w:sz w:val="24"/>
                <w:szCs w:val="24"/>
              </w:rPr>
              <w:t>gradient</w:t>
            </w:r>
            <w:r w:rsidR="00573B9A">
              <w:rPr>
                <w:sz w:val="24"/>
                <w:szCs w:val="24"/>
              </w:rPr>
              <w:t>.</w:t>
            </w:r>
          </w:p>
          <w:p w14:paraId="4F38E1A4" w14:textId="77777777" w:rsidR="00E25270" w:rsidRDefault="00E25270" w:rsidP="004E70E3">
            <w:pPr>
              <w:pStyle w:val="ListParagraph"/>
              <w:numPr>
                <w:ilvl w:val="0"/>
                <w:numId w:val="9"/>
              </w:numPr>
              <w:ind w:left="284" w:hanging="284"/>
              <w:rPr>
                <w:sz w:val="24"/>
                <w:szCs w:val="24"/>
              </w:rPr>
            </w:pPr>
          </w:p>
          <w:p w14:paraId="75FFFFE4" w14:textId="77777777" w:rsidR="004E70E3" w:rsidRPr="001F2B64" w:rsidRDefault="004E70E3" w:rsidP="008F5D05">
            <w:pPr>
              <w:pStyle w:val="ListParagraph"/>
              <w:ind w:left="284"/>
              <w:rPr>
                <w:sz w:val="24"/>
                <w:szCs w:val="24"/>
              </w:rPr>
            </w:pPr>
          </w:p>
        </w:tc>
      </w:tr>
      <w:tr w:rsidR="004E70E3" w:rsidRPr="001F2B64" w14:paraId="18576BBE" w14:textId="77777777" w:rsidTr="00EE3B86">
        <w:tc>
          <w:tcPr>
            <w:tcW w:w="8720" w:type="dxa"/>
            <w:gridSpan w:val="2"/>
          </w:tcPr>
          <w:p w14:paraId="63086CE3" w14:textId="1FFCC4F6" w:rsidR="001F2B64" w:rsidRDefault="001F2B64" w:rsidP="00EE3B86">
            <w:pPr>
              <w:rPr>
                <w:b/>
                <w:sz w:val="24"/>
                <w:szCs w:val="24"/>
              </w:rPr>
            </w:pPr>
          </w:p>
          <w:p w14:paraId="55463B45" w14:textId="77777777" w:rsidR="004E70E3" w:rsidRPr="001F2B64" w:rsidRDefault="004E70E3" w:rsidP="00EE3B86">
            <w:pPr>
              <w:rPr>
                <w:b/>
                <w:color w:val="00B0F0"/>
                <w:sz w:val="24"/>
                <w:szCs w:val="24"/>
              </w:rPr>
            </w:pPr>
            <w:r w:rsidRPr="001F2B64">
              <w:rPr>
                <w:b/>
                <w:color w:val="00B0F0"/>
                <w:sz w:val="24"/>
                <w:szCs w:val="24"/>
              </w:rPr>
              <w:t>Questions and prompts for mathematical thinking</w:t>
            </w:r>
          </w:p>
          <w:p w14:paraId="3A82CA02" w14:textId="77777777" w:rsidR="0047450F" w:rsidRPr="00E25249" w:rsidRDefault="0047450F" w:rsidP="0047450F">
            <w:pPr>
              <w:pStyle w:val="ListParagraph"/>
              <w:numPr>
                <w:ilvl w:val="0"/>
                <w:numId w:val="9"/>
              </w:numPr>
              <w:ind w:left="284" w:hanging="284"/>
              <w:rPr>
                <w:sz w:val="24"/>
                <w:szCs w:val="24"/>
              </w:rPr>
            </w:pPr>
            <w:r w:rsidRPr="00713AD4">
              <w:rPr>
                <w:sz w:val="24"/>
                <w:szCs w:val="24"/>
              </w:rPr>
              <w:t xml:space="preserve">What is </w:t>
            </w:r>
            <w:r w:rsidRPr="00203E78">
              <w:rPr>
                <w:sz w:val="24"/>
                <w:szCs w:val="24"/>
              </w:rPr>
              <w:t>the same and what is different</w:t>
            </w:r>
            <w:r w:rsidRPr="00713AD4">
              <w:rPr>
                <w:sz w:val="24"/>
                <w:szCs w:val="24"/>
              </w:rPr>
              <w:t xml:space="preserve"> about the motion described by the following?</w:t>
            </w:r>
          </w:p>
          <w:p w14:paraId="54351E34" w14:textId="77777777" w:rsidR="0047450F" w:rsidRDefault="00E25249" w:rsidP="000407C9">
            <w:pPr>
              <w:jc w:val="center"/>
            </w:pPr>
            <w:r>
              <w:object w:dxaOrig="6420" w:dyaOrig="2955" w14:anchorId="17F3DB60">
                <v:shape id="_x0000_i1026" type="#_x0000_t75" style="width:195.75pt;height:88.5pt" o:ole="">
                  <v:imagedata r:id="rId13" o:title=""/>
                </v:shape>
                <o:OLEObject Type="Embed" ProgID="PBrush" ShapeID="_x0000_i1026" DrawAspect="Content" ObjectID="_1672725688" r:id="rId14"/>
              </w:object>
            </w:r>
          </w:p>
          <w:p w14:paraId="7E8A7022" w14:textId="77777777" w:rsidR="00E25270" w:rsidRPr="008156E5" w:rsidRDefault="0011660D" w:rsidP="00E25270">
            <w:pPr>
              <w:pStyle w:val="ListParagraph"/>
              <w:numPr>
                <w:ilvl w:val="0"/>
                <w:numId w:val="9"/>
              </w:numPr>
              <w:ind w:left="284" w:hanging="284"/>
              <w:rPr>
                <w:sz w:val="24"/>
              </w:rPr>
            </w:pPr>
            <w:r w:rsidRPr="008156E5">
              <w:rPr>
                <w:sz w:val="24"/>
              </w:rPr>
              <w:t xml:space="preserve"> </w:t>
            </w:r>
          </w:p>
          <w:p w14:paraId="468C8858" w14:textId="77777777" w:rsidR="0011660D" w:rsidRPr="00E25249" w:rsidRDefault="0011660D" w:rsidP="0011660D">
            <w:pPr>
              <w:pStyle w:val="ListParagraph"/>
              <w:ind w:left="284"/>
            </w:pPr>
          </w:p>
        </w:tc>
      </w:tr>
      <w:tr w:rsidR="004E70E3" w:rsidRPr="001F2B64" w14:paraId="3BCF88F3" w14:textId="77777777" w:rsidTr="00EE3B86">
        <w:tc>
          <w:tcPr>
            <w:tcW w:w="8720" w:type="dxa"/>
            <w:gridSpan w:val="2"/>
          </w:tcPr>
          <w:p w14:paraId="6CCD0E58" w14:textId="77777777" w:rsidR="001F2B64" w:rsidRDefault="001F2B64" w:rsidP="00EE3B86">
            <w:pPr>
              <w:rPr>
                <w:b/>
                <w:sz w:val="24"/>
                <w:szCs w:val="24"/>
              </w:rPr>
            </w:pPr>
          </w:p>
          <w:p w14:paraId="11AC3A43" w14:textId="77777777" w:rsidR="00067308" w:rsidRPr="001F2B64" w:rsidRDefault="00067308" w:rsidP="00067308">
            <w:pPr>
              <w:rPr>
                <w:b/>
                <w:color w:val="00B0F0"/>
                <w:sz w:val="24"/>
                <w:szCs w:val="24"/>
              </w:rPr>
            </w:pPr>
            <w:r>
              <w:rPr>
                <w:b/>
                <w:color w:val="00B0F0"/>
                <w:sz w:val="24"/>
                <w:szCs w:val="24"/>
              </w:rPr>
              <w:t>Applications and Modelling</w:t>
            </w:r>
          </w:p>
          <w:p w14:paraId="1EFE5CCF" w14:textId="77777777" w:rsidR="00C76035" w:rsidRDefault="00C76035" w:rsidP="00E25270">
            <w:pPr>
              <w:pStyle w:val="ListParagraph"/>
              <w:numPr>
                <w:ilvl w:val="0"/>
                <w:numId w:val="9"/>
              </w:numPr>
              <w:ind w:left="284" w:hanging="284"/>
              <w:rPr>
                <w:sz w:val="24"/>
                <w:szCs w:val="24"/>
              </w:rPr>
            </w:pPr>
            <w:r w:rsidRPr="00E25270">
              <w:rPr>
                <w:sz w:val="24"/>
                <w:szCs w:val="24"/>
              </w:rPr>
              <w:t xml:space="preserve">If you look out of a train window you will see distance markers besides the track every quarter of a mile. Take a train journey and record the time as you go past each marker. How can you use this information </w:t>
            </w:r>
            <w:r w:rsidR="00573B9A" w:rsidRPr="00E25270">
              <w:rPr>
                <w:sz w:val="24"/>
                <w:szCs w:val="24"/>
              </w:rPr>
              <w:t>to draw distance-time, speed-time and acceleration-time graphs? What can you conclude about the greatest acceleration, deceleration and speed of the train?</w:t>
            </w:r>
          </w:p>
          <w:p w14:paraId="55B29396" w14:textId="77777777" w:rsidR="00E25270" w:rsidRPr="00E25270" w:rsidRDefault="00E25270" w:rsidP="00E25270">
            <w:pPr>
              <w:pStyle w:val="ListParagraph"/>
              <w:numPr>
                <w:ilvl w:val="0"/>
                <w:numId w:val="9"/>
              </w:numPr>
              <w:ind w:left="284" w:hanging="284"/>
              <w:rPr>
                <w:sz w:val="24"/>
                <w:szCs w:val="24"/>
              </w:rPr>
            </w:pPr>
          </w:p>
          <w:p w14:paraId="1F3B2A39" w14:textId="77777777" w:rsidR="004E70E3" w:rsidRPr="001F2B64" w:rsidRDefault="004E70E3" w:rsidP="00713AD4">
            <w:pPr>
              <w:rPr>
                <w:b/>
                <w:sz w:val="24"/>
                <w:szCs w:val="24"/>
              </w:rPr>
            </w:pPr>
          </w:p>
        </w:tc>
      </w:tr>
      <w:tr w:rsidR="00E25249" w:rsidRPr="001F2B64" w14:paraId="7BB1A1CA" w14:textId="77777777" w:rsidTr="00EE3B86">
        <w:tc>
          <w:tcPr>
            <w:tcW w:w="8720" w:type="dxa"/>
            <w:gridSpan w:val="2"/>
          </w:tcPr>
          <w:p w14:paraId="23C5AD9E" w14:textId="77777777" w:rsidR="008F5D05" w:rsidRDefault="00E25249" w:rsidP="008F5D05">
            <w:pPr>
              <w:rPr>
                <w:b/>
                <w:sz w:val="24"/>
                <w:szCs w:val="24"/>
              </w:rPr>
            </w:pPr>
            <w:r>
              <w:rPr>
                <w:b/>
                <w:color w:val="00B0F0"/>
                <w:sz w:val="24"/>
                <w:szCs w:val="24"/>
              </w:rPr>
              <w:t>Common Errors</w:t>
            </w:r>
          </w:p>
          <w:p w14:paraId="79FD1C3D" w14:textId="4DE404D4" w:rsidR="008F5D05" w:rsidRPr="00683EEE" w:rsidRDefault="008F5D05" w:rsidP="00683EEE">
            <w:pPr>
              <w:pStyle w:val="ListParagraph"/>
              <w:numPr>
                <w:ilvl w:val="0"/>
                <w:numId w:val="19"/>
              </w:numPr>
              <w:ind w:left="284" w:hanging="284"/>
              <w:rPr>
                <w:sz w:val="24"/>
                <w:szCs w:val="24"/>
              </w:rPr>
            </w:pPr>
            <w:r w:rsidRPr="00683EEE">
              <w:rPr>
                <w:sz w:val="24"/>
                <w:szCs w:val="24"/>
              </w:rPr>
              <w:t>Confusing average speed with average velocity</w:t>
            </w:r>
          </w:p>
          <w:p w14:paraId="7E314C50" w14:textId="678053E5" w:rsidR="006C219A" w:rsidRDefault="00C336B6" w:rsidP="00683EEE">
            <w:pPr>
              <w:pStyle w:val="ListParagraph"/>
              <w:numPr>
                <w:ilvl w:val="0"/>
                <w:numId w:val="9"/>
              </w:numPr>
              <w:ind w:left="284" w:hanging="284"/>
              <w:rPr>
                <w:sz w:val="24"/>
                <w:szCs w:val="24"/>
              </w:rPr>
            </w:pPr>
            <w:r>
              <w:rPr>
                <w:sz w:val="24"/>
                <w:szCs w:val="24"/>
              </w:rPr>
              <w:t>Assuming n</w:t>
            </w:r>
            <w:r w:rsidR="001125A4" w:rsidRPr="001125A4">
              <w:rPr>
                <w:sz w:val="24"/>
                <w:szCs w:val="24"/>
              </w:rPr>
              <w:t>egative acceleration</w:t>
            </w:r>
            <w:r>
              <w:rPr>
                <w:sz w:val="24"/>
                <w:szCs w:val="24"/>
              </w:rPr>
              <w:t xml:space="preserve"> always</w:t>
            </w:r>
            <w:r w:rsidR="001125A4" w:rsidRPr="001125A4">
              <w:rPr>
                <w:sz w:val="24"/>
                <w:szCs w:val="24"/>
              </w:rPr>
              <w:t xml:space="preserve"> implies deceleration;</w:t>
            </w:r>
            <w:r w:rsidR="001125A4">
              <w:rPr>
                <w:sz w:val="24"/>
                <w:szCs w:val="24"/>
              </w:rPr>
              <w:t xml:space="preserve"> not a</w:t>
            </w:r>
            <w:r w:rsidR="001125A4" w:rsidRPr="008F5D05">
              <w:rPr>
                <w:sz w:val="24"/>
                <w:szCs w:val="24"/>
              </w:rPr>
              <w:t>ppreciating</w:t>
            </w:r>
            <w:r w:rsidR="001125A4">
              <w:rPr>
                <w:sz w:val="24"/>
                <w:szCs w:val="24"/>
              </w:rPr>
              <w:t xml:space="preserve"> that velocity and acceleration </w:t>
            </w:r>
            <w:r w:rsidR="001125A4" w:rsidRPr="008F5D05">
              <w:rPr>
                <w:sz w:val="24"/>
                <w:szCs w:val="24"/>
              </w:rPr>
              <w:t>can have different directions</w:t>
            </w:r>
          </w:p>
          <w:p w14:paraId="28C637F1" w14:textId="15A1E034" w:rsidR="00683EEE" w:rsidRPr="00E3786E" w:rsidRDefault="00683EEE" w:rsidP="00683EEE">
            <w:pPr>
              <w:pStyle w:val="ListParagraph"/>
              <w:numPr>
                <w:ilvl w:val="0"/>
                <w:numId w:val="9"/>
              </w:numPr>
              <w:ind w:left="284" w:hanging="284"/>
              <w:rPr>
                <w:rFonts w:eastAsia="Times New Roman"/>
                <w:color w:val="000000"/>
                <w:sz w:val="24"/>
                <w:szCs w:val="24"/>
                <w:lang w:eastAsia="en-GB"/>
              </w:rPr>
            </w:pPr>
            <w:r w:rsidRPr="00E3786E">
              <w:rPr>
                <w:rFonts w:eastAsia="Times New Roman"/>
                <w:color w:val="000000"/>
                <w:sz w:val="24"/>
                <w:szCs w:val="24"/>
                <w:lang w:eastAsia="en-GB"/>
              </w:rPr>
              <w:t>Not establishing the relevant values</w:t>
            </w:r>
            <w:r>
              <w:rPr>
                <w:rFonts w:eastAsia="Times New Roman"/>
                <w:color w:val="000000"/>
                <w:sz w:val="24"/>
                <w:szCs w:val="24"/>
                <w:lang w:eastAsia="en-GB"/>
              </w:rPr>
              <w:t>,</w:t>
            </w:r>
            <w:r w:rsidRPr="00E3786E">
              <w:rPr>
                <w:rFonts w:eastAsia="Times New Roman"/>
                <w:color w:val="000000"/>
                <w:sz w:val="24"/>
                <w:szCs w:val="24"/>
                <w:lang w:eastAsia="en-GB"/>
              </w:rPr>
              <w:t xml:space="preserve"> including signs</w:t>
            </w:r>
            <w:r>
              <w:rPr>
                <w:rFonts w:eastAsia="Times New Roman"/>
                <w:color w:val="000000"/>
                <w:sz w:val="24"/>
                <w:szCs w:val="24"/>
                <w:lang w:eastAsia="en-GB"/>
              </w:rPr>
              <w:t>,</w:t>
            </w:r>
            <w:r w:rsidRPr="00E3786E">
              <w:rPr>
                <w:rFonts w:eastAsia="Times New Roman"/>
                <w:color w:val="000000"/>
                <w:sz w:val="24"/>
                <w:szCs w:val="24"/>
                <w:lang w:eastAsia="en-GB"/>
              </w:rPr>
              <w:t xml:space="preserve"> for the </w:t>
            </w:r>
            <w:proofErr w:type="spellStart"/>
            <w:r>
              <w:rPr>
                <w:rFonts w:eastAsia="Times New Roman"/>
                <w:color w:val="000000"/>
                <w:sz w:val="24"/>
                <w:szCs w:val="24"/>
                <w:lang w:eastAsia="en-GB"/>
              </w:rPr>
              <w:t>suvat</w:t>
            </w:r>
            <w:proofErr w:type="spellEnd"/>
            <w:r>
              <w:rPr>
                <w:rFonts w:eastAsia="Times New Roman"/>
                <w:color w:val="000000"/>
                <w:sz w:val="24"/>
                <w:szCs w:val="24"/>
                <w:lang w:eastAsia="en-GB"/>
              </w:rPr>
              <w:t xml:space="preserve"> variables</w:t>
            </w:r>
            <w:r w:rsidRPr="00E3786E">
              <w:rPr>
                <w:rFonts w:eastAsia="Times New Roman"/>
                <w:color w:val="000000"/>
                <w:sz w:val="24"/>
                <w:szCs w:val="24"/>
                <w:lang w:eastAsia="en-GB"/>
              </w:rPr>
              <w:t>.</w:t>
            </w:r>
          </w:p>
          <w:p w14:paraId="3FBADBAE" w14:textId="575CD6E4" w:rsidR="0011660D" w:rsidRPr="00683EEE" w:rsidRDefault="00683EEE" w:rsidP="00683EEE">
            <w:pPr>
              <w:pStyle w:val="ListParagraph"/>
              <w:numPr>
                <w:ilvl w:val="0"/>
                <w:numId w:val="9"/>
              </w:numPr>
              <w:ind w:left="284" w:hanging="284"/>
              <w:rPr>
                <w:sz w:val="24"/>
                <w:szCs w:val="24"/>
              </w:rPr>
            </w:pPr>
            <w:r w:rsidRPr="00E3786E">
              <w:rPr>
                <w:rFonts w:eastAsia="Times New Roman"/>
                <w:color w:val="000000"/>
                <w:sz w:val="24"/>
                <w:szCs w:val="24"/>
                <w:lang w:eastAsia="en-GB"/>
              </w:rPr>
              <w:t>Using incorrect formulae</w:t>
            </w:r>
            <w:r>
              <w:rPr>
                <w:rFonts w:eastAsia="Times New Roman"/>
                <w:color w:val="000000"/>
                <w:sz w:val="24"/>
                <w:szCs w:val="24"/>
                <w:lang w:eastAsia="en-GB"/>
              </w:rPr>
              <w:t>;</w:t>
            </w:r>
            <w:r w:rsidRPr="00E3786E">
              <w:rPr>
                <w:rFonts w:eastAsia="Times New Roman"/>
                <w:color w:val="000000"/>
                <w:sz w:val="24"/>
                <w:szCs w:val="24"/>
                <w:lang w:eastAsia="en-GB"/>
              </w:rPr>
              <w:t xml:space="preserve"> e.g.</w:t>
            </w:r>
            <w:r w:rsidRPr="002F2C02">
              <w:rPr>
                <w:rFonts w:eastAsia="Times New Roman"/>
                <w:color w:val="000000"/>
                <w:position w:val="-28"/>
                <w:sz w:val="24"/>
                <w:szCs w:val="24"/>
                <w:lang w:eastAsia="en-GB"/>
              </w:rPr>
              <w:object w:dxaOrig="3700" w:dyaOrig="680" w14:anchorId="5B38B009">
                <v:shape id="_x0000_i1027" type="#_x0000_t75" style="width:185.25pt;height:33.75pt" o:ole="">
                  <v:imagedata r:id="rId15" o:title=""/>
                </v:shape>
                <o:OLEObject Type="Embed" ProgID="Equation.DSMT4" ShapeID="_x0000_i1027" DrawAspect="Content" ObjectID="_1672725689" r:id="rId16"/>
              </w:object>
            </w:r>
            <w:r>
              <w:rPr>
                <w:rFonts w:eastAsia="Times New Roman"/>
                <w:color w:val="000000"/>
                <w:sz w:val="24"/>
                <w:szCs w:val="24"/>
                <w:lang w:eastAsia="en-GB"/>
              </w:rPr>
              <w:t>.</w:t>
            </w:r>
          </w:p>
          <w:p w14:paraId="1FACC777" w14:textId="77777777" w:rsidR="00683EEE" w:rsidRDefault="00683EEE" w:rsidP="00683EEE">
            <w:pPr>
              <w:pStyle w:val="ListParagraph"/>
              <w:numPr>
                <w:ilvl w:val="0"/>
                <w:numId w:val="9"/>
              </w:numPr>
              <w:ind w:left="284" w:hanging="284"/>
              <w:rPr>
                <w:sz w:val="24"/>
                <w:szCs w:val="24"/>
              </w:rPr>
            </w:pPr>
          </w:p>
          <w:p w14:paraId="28C3D43B" w14:textId="77777777" w:rsidR="00E25249" w:rsidRDefault="00E25249" w:rsidP="00EE3B86">
            <w:pPr>
              <w:rPr>
                <w:b/>
                <w:sz w:val="24"/>
                <w:szCs w:val="24"/>
              </w:rPr>
            </w:pPr>
          </w:p>
        </w:tc>
      </w:tr>
    </w:tbl>
    <w:p w14:paraId="6898B1B9" w14:textId="77777777" w:rsidR="004E70E3" w:rsidRPr="001F2B64" w:rsidRDefault="004E70E3" w:rsidP="004E70E3">
      <w:pPr>
        <w:rPr>
          <w:b/>
          <w:sz w:val="24"/>
          <w:szCs w:val="24"/>
        </w:rPr>
      </w:pPr>
    </w:p>
    <w:p w14:paraId="44E7036A" w14:textId="77777777" w:rsidR="00D7305F" w:rsidRPr="001F2B64" w:rsidRDefault="00D7305F" w:rsidP="004E70E3">
      <w:pPr>
        <w:rPr>
          <w:sz w:val="24"/>
          <w:szCs w:val="24"/>
        </w:rPr>
      </w:pPr>
    </w:p>
    <w:sectPr w:rsidR="00D7305F" w:rsidRPr="001F2B64" w:rsidSect="007C4293">
      <w:footerReference w:type="default" r:id="rId17"/>
      <w:footerReference w:type="first" r:id="rId18"/>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2C96E" w14:textId="77777777" w:rsidR="00CF56EA" w:rsidRDefault="00CF56EA" w:rsidP="00FD7BFE">
      <w:r>
        <w:separator/>
      </w:r>
    </w:p>
  </w:endnote>
  <w:endnote w:type="continuationSeparator" w:id="0">
    <w:p w14:paraId="23D3D281" w14:textId="77777777" w:rsidR="00CF56EA" w:rsidRDefault="00CF56EA"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EFF2" w14:textId="77777777" w:rsidR="00790699" w:rsidRDefault="002B2679" w:rsidP="007C4293">
    <w:pPr>
      <w:pStyle w:val="Footer"/>
      <w:tabs>
        <w:tab w:val="left" w:pos="3299"/>
      </w:tabs>
    </w:pPr>
    <w:r w:rsidRPr="00DC176C">
      <w:rPr>
        <w:b/>
        <w:noProof/>
        <w:sz w:val="24"/>
        <w:lang w:val="en-US"/>
      </w:rPr>
      <w:drawing>
        <wp:anchor distT="0" distB="0" distL="114300" distR="114300" simplePos="0" relativeHeight="251657216" behindDoc="0" locked="0" layoutInCell="1" allowOverlap="1" wp14:anchorId="705E1156" wp14:editId="63CC0534">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val="en-US"/>
      </w:rPr>
      <mc:AlternateContent>
        <mc:Choice Requires="wps">
          <w:drawing>
            <wp:anchor distT="0" distB="0" distL="114300" distR="114300" simplePos="0" relativeHeight="251654144" behindDoc="0" locked="0" layoutInCell="1" allowOverlap="1" wp14:anchorId="24F08A90" wp14:editId="3B0074A7">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31247298" w14:textId="4C086992" w:rsidR="00790699" w:rsidRDefault="00F810A8" w:rsidP="00790699">
                          <w:pPr>
                            <w:autoSpaceDE w:val="0"/>
                            <w:autoSpaceDN w:val="0"/>
                            <w:adjustRightInd w:val="0"/>
                            <w:jc w:val="right"/>
                            <w:rPr>
                              <w:sz w:val="16"/>
                              <w:szCs w:val="16"/>
                            </w:rPr>
                          </w:pPr>
                          <w:r>
                            <w:rPr>
                              <w:sz w:val="16"/>
                              <w:szCs w:val="16"/>
                            </w:rPr>
                            <w:t>MB</w:t>
                          </w:r>
                          <w:r w:rsidR="00790699">
                            <w:rPr>
                              <w:sz w:val="16"/>
                              <w:szCs w:val="16"/>
                            </w:rPr>
                            <w:t xml:space="preserve"> </w:t>
                          </w:r>
                          <w:r w:rsidR="008156E5">
                            <w:rPr>
                              <w:sz w:val="16"/>
                              <w:szCs w:val="16"/>
                            </w:rPr>
                            <w:t>2</w:t>
                          </w:r>
                          <w:r w:rsidR="003C197D">
                            <w:rPr>
                              <w:sz w:val="16"/>
                              <w:szCs w:val="16"/>
                            </w:rPr>
                            <w:t>7</w:t>
                          </w:r>
                          <w:r w:rsidR="002B2679">
                            <w:rPr>
                              <w:sz w:val="16"/>
                              <w:szCs w:val="16"/>
                            </w:rPr>
                            <w:t>/</w:t>
                          </w:r>
                          <w:r w:rsidR="003C197D">
                            <w:rPr>
                              <w:sz w:val="16"/>
                              <w:szCs w:val="16"/>
                            </w:rPr>
                            <w:t>07/17</w:t>
                          </w:r>
                        </w:p>
                        <w:p w14:paraId="5E4CF57A" w14:textId="678749A2" w:rsidR="00790699" w:rsidRPr="002B2D76" w:rsidRDefault="00683EEE" w:rsidP="00790699">
                          <w:pPr>
                            <w:autoSpaceDE w:val="0"/>
                            <w:autoSpaceDN w:val="0"/>
                            <w:adjustRightInd w:val="0"/>
                            <w:jc w:val="right"/>
                            <w:rPr>
                              <w:sz w:val="16"/>
                              <w:szCs w:val="16"/>
                            </w:rPr>
                          </w:pPr>
                          <w:r>
                            <w:rPr>
                              <w:sz w:val="16"/>
                              <w:szCs w:val="16"/>
                            </w:rPr>
                            <w:t>v</w:t>
                          </w:r>
                          <w:r w:rsidR="00790699">
                            <w:rPr>
                              <w:sz w:val="16"/>
                              <w:szCs w:val="16"/>
                            </w:rPr>
                            <w:t xml:space="preserve">ersion </w:t>
                          </w:r>
                          <w:r w:rsidR="001534BA">
                            <w:rPr>
                              <w:sz w:val="16"/>
                              <w:szCs w:val="16"/>
                            </w:rPr>
                            <w:t>1.</w:t>
                          </w:r>
                          <w:r w:rsidR="003C197D">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08A90"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31247298" w14:textId="4C086992" w:rsidR="00790699" w:rsidRDefault="00F810A8" w:rsidP="00790699">
                    <w:pPr>
                      <w:autoSpaceDE w:val="0"/>
                      <w:autoSpaceDN w:val="0"/>
                      <w:adjustRightInd w:val="0"/>
                      <w:jc w:val="right"/>
                      <w:rPr>
                        <w:sz w:val="16"/>
                        <w:szCs w:val="16"/>
                      </w:rPr>
                    </w:pPr>
                    <w:r>
                      <w:rPr>
                        <w:sz w:val="16"/>
                        <w:szCs w:val="16"/>
                      </w:rPr>
                      <w:t>MB</w:t>
                    </w:r>
                    <w:r w:rsidR="00790699">
                      <w:rPr>
                        <w:sz w:val="16"/>
                        <w:szCs w:val="16"/>
                      </w:rPr>
                      <w:t xml:space="preserve"> </w:t>
                    </w:r>
                    <w:r w:rsidR="008156E5">
                      <w:rPr>
                        <w:sz w:val="16"/>
                        <w:szCs w:val="16"/>
                      </w:rPr>
                      <w:t>2</w:t>
                    </w:r>
                    <w:r w:rsidR="003C197D">
                      <w:rPr>
                        <w:sz w:val="16"/>
                        <w:szCs w:val="16"/>
                      </w:rPr>
                      <w:t>7</w:t>
                    </w:r>
                    <w:r w:rsidR="002B2679">
                      <w:rPr>
                        <w:sz w:val="16"/>
                        <w:szCs w:val="16"/>
                      </w:rPr>
                      <w:t>/</w:t>
                    </w:r>
                    <w:r w:rsidR="003C197D">
                      <w:rPr>
                        <w:sz w:val="16"/>
                        <w:szCs w:val="16"/>
                      </w:rPr>
                      <w:t>07/17</w:t>
                    </w:r>
                  </w:p>
                  <w:p w14:paraId="5E4CF57A" w14:textId="678749A2" w:rsidR="00790699" w:rsidRPr="002B2D76" w:rsidRDefault="00683EEE" w:rsidP="00790699">
                    <w:pPr>
                      <w:autoSpaceDE w:val="0"/>
                      <w:autoSpaceDN w:val="0"/>
                      <w:adjustRightInd w:val="0"/>
                      <w:jc w:val="right"/>
                      <w:rPr>
                        <w:sz w:val="16"/>
                        <w:szCs w:val="16"/>
                      </w:rPr>
                    </w:pPr>
                    <w:r>
                      <w:rPr>
                        <w:sz w:val="16"/>
                        <w:szCs w:val="16"/>
                      </w:rPr>
                      <w:t>v</w:t>
                    </w:r>
                    <w:r w:rsidR="00790699">
                      <w:rPr>
                        <w:sz w:val="16"/>
                        <w:szCs w:val="16"/>
                      </w:rPr>
                      <w:t xml:space="preserve">ersion </w:t>
                    </w:r>
                    <w:r w:rsidR="001534BA">
                      <w:rPr>
                        <w:sz w:val="16"/>
                        <w:szCs w:val="16"/>
                      </w:rPr>
                      <w:t>1.</w:t>
                    </w:r>
                    <w:r w:rsidR="003C197D">
                      <w:rPr>
                        <w:sz w:val="16"/>
                        <w:szCs w:val="16"/>
                      </w:rPr>
                      <w:t>5</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027045">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027045">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DC15" w14:textId="77777777" w:rsidR="00D7305F" w:rsidRDefault="00D7305F" w:rsidP="00D7305F">
    <w:pPr>
      <w:pStyle w:val="Footer"/>
      <w:jc w:val="center"/>
    </w:pPr>
    <w:r w:rsidRPr="00B24FA8">
      <w:rPr>
        <w:rFonts w:ascii="Helvetica-Light" w:hAnsi="Helvetica-Light" w:cs="Helvetica-Light"/>
        <w:noProof/>
        <w:color w:val="002F61"/>
        <w:sz w:val="18"/>
        <w:szCs w:val="8"/>
        <w:lang w:val="en-US"/>
      </w:rPr>
      <mc:AlternateContent>
        <mc:Choice Requires="wps">
          <w:drawing>
            <wp:anchor distT="0" distB="0" distL="114300" distR="114300" simplePos="0" relativeHeight="251660288" behindDoc="0" locked="0" layoutInCell="1" allowOverlap="1" wp14:anchorId="1B88094E" wp14:editId="4CD9B89F">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3D762E24" w14:textId="77777777" w:rsidR="00D7305F" w:rsidRDefault="00D7305F" w:rsidP="00D7305F">
                          <w:pPr>
                            <w:autoSpaceDE w:val="0"/>
                            <w:autoSpaceDN w:val="0"/>
                            <w:adjustRightInd w:val="0"/>
                            <w:jc w:val="right"/>
                            <w:rPr>
                              <w:sz w:val="16"/>
                              <w:szCs w:val="16"/>
                            </w:rPr>
                          </w:pPr>
                          <w:r>
                            <w:rPr>
                              <w:sz w:val="16"/>
                              <w:szCs w:val="16"/>
                            </w:rPr>
                            <w:t>INTIALS DD/MM/YY</w:t>
                          </w:r>
                        </w:p>
                        <w:p w14:paraId="79D4F07E"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8094E"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3D762E24" w14:textId="77777777" w:rsidR="00D7305F" w:rsidRDefault="00D7305F" w:rsidP="00D7305F">
                    <w:pPr>
                      <w:autoSpaceDE w:val="0"/>
                      <w:autoSpaceDN w:val="0"/>
                      <w:adjustRightInd w:val="0"/>
                      <w:jc w:val="right"/>
                      <w:rPr>
                        <w:sz w:val="16"/>
                        <w:szCs w:val="16"/>
                      </w:rPr>
                    </w:pPr>
                    <w:r>
                      <w:rPr>
                        <w:sz w:val="16"/>
                        <w:szCs w:val="16"/>
                      </w:rPr>
                      <w:t>INTIALS DD/MM/YY</w:t>
                    </w:r>
                  </w:p>
                  <w:p w14:paraId="79D4F07E"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val="en-US"/>
      </w:rPr>
      <w:drawing>
        <wp:anchor distT="0" distB="0" distL="114300" distR="114300" simplePos="0" relativeHeight="251663360" behindDoc="0" locked="0" layoutInCell="1" allowOverlap="1" wp14:anchorId="578C89F2" wp14:editId="4594EF1E">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027045">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71B2" w14:textId="77777777" w:rsidR="00CF56EA" w:rsidRDefault="00CF56EA" w:rsidP="00FD7BFE">
      <w:r>
        <w:separator/>
      </w:r>
    </w:p>
  </w:footnote>
  <w:footnote w:type="continuationSeparator" w:id="0">
    <w:p w14:paraId="3BC81C6D" w14:textId="77777777" w:rsidR="00CF56EA" w:rsidRDefault="00CF56EA"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34D9"/>
    <w:multiLevelType w:val="hybridMultilevel"/>
    <w:tmpl w:val="0B0078A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9032C"/>
    <w:multiLevelType w:val="hybridMultilevel"/>
    <w:tmpl w:val="CA98CB7A"/>
    <w:lvl w:ilvl="0" w:tplc="AAE81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D5814"/>
    <w:multiLevelType w:val="hybridMultilevel"/>
    <w:tmpl w:val="5D1A3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54C33"/>
    <w:multiLevelType w:val="hybridMultilevel"/>
    <w:tmpl w:val="2916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B5895"/>
    <w:multiLevelType w:val="hybridMultilevel"/>
    <w:tmpl w:val="3DF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3599A"/>
    <w:multiLevelType w:val="hybridMultilevel"/>
    <w:tmpl w:val="63DC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036A7"/>
    <w:multiLevelType w:val="hybridMultilevel"/>
    <w:tmpl w:val="B38EC8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C6C4094"/>
    <w:multiLevelType w:val="hybridMultilevel"/>
    <w:tmpl w:val="75E8C7CE"/>
    <w:lvl w:ilvl="0" w:tplc="B32C1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F3B41"/>
    <w:multiLevelType w:val="hybridMultilevel"/>
    <w:tmpl w:val="CCDE041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6"/>
  </w:num>
  <w:num w:numId="2">
    <w:abstractNumId w:val="15"/>
  </w:num>
  <w:num w:numId="3">
    <w:abstractNumId w:val="13"/>
  </w:num>
  <w:num w:numId="4">
    <w:abstractNumId w:val="0"/>
  </w:num>
  <w:num w:numId="5">
    <w:abstractNumId w:val="14"/>
  </w:num>
  <w:num w:numId="6">
    <w:abstractNumId w:val="10"/>
  </w:num>
  <w:num w:numId="7">
    <w:abstractNumId w:val="9"/>
  </w:num>
  <w:num w:numId="8">
    <w:abstractNumId w:val="3"/>
  </w:num>
  <w:num w:numId="9">
    <w:abstractNumId w:val="8"/>
  </w:num>
  <w:num w:numId="10">
    <w:abstractNumId w:val="2"/>
  </w:num>
  <w:num w:numId="11">
    <w:abstractNumId w:val="4"/>
  </w:num>
  <w:num w:numId="12">
    <w:abstractNumId w:val="5"/>
  </w:num>
  <w:num w:numId="13">
    <w:abstractNumId w:val="17"/>
  </w:num>
  <w:num w:numId="14">
    <w:abstractNumId w:val="12"/>
  </w:num>
  <w:num w:numId="15">
    <w:abstractNumId w:val="7"/>
  </w:num>
  <w:num w:numId="16">
    <w:abstractNumId w:val="11"/>
  </w:num>
  <w:num w:numId="17">
    <w:abstractNumId w:val="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13812"/>
    <w:rsid w:val="00027045"/>
    <w:rsid w:val="000407C9"/>
    <w:rsid w:val="00060B42"/>
    <w:rsid w:val="00062B8E"/>
    <w:rsid w:val="00067308"/>
    <w:rsid w:val="00072BD3"/>
    <w:rsid w:val="000C0711"/>
    <w:rsid w:val="000C1C35"/>
    <w:rsid w:val="000C7558"/>
    <w:rsid w:val="000F2B6F"/>
    <w:rsid w:val="001045AC"/>
    <w:rsid w:val="001125A4"/>
    <w:rsid w:val="00113800"/>
    <w:rsid w:val="00115148"/>
    <w:rsid w:val="0011660D"/>
    <w:rsid w:val="00132492"/>
    <w:rsid w:val="00140690"/>
    <w:rsid w:val="001534BA"/>
    <w:rsid w:val="00173B62"/>
    <w:rsid w:val="00181996"/>
    <w:rsid w:val="001836E4"/>
    <w:rsid w:val="001961FB"/>
    <w:rsid w:val="001A15C8"/>
    <w:rsid w:val="001B726A"/>
    <w:rsid w:val="001D03D9"/>
    <w:rsid w:val="001E689C"/>
    <w:rsid w:val="001F2B64"/>
    <w:rsid w:val="00203E78"/>
    <w:rsid w:val="00221ED8"/>
    <w:rsid w:val="0022573C"/>
    <w:rsid w:val="002329DF"/>
    <w:rsid w:val="002929ED"/>
    <w:rsid w:val="00293A94"/>
    <w:rsid w:val="0029714F"/>
    <w:rsid w:val="002A3C4B"/>
    <w:rsid w:val="002B2679"/>
    <w:rsid w:val="002D3ECB"/>
    <w:rsid w:val="002F3EE4"/>
    <w:rsid w:val="003068E2"/>
    <w:rsid w:val="00313295"/>
    <w:rsid w:val="00317C0F"/>
    <w:rsid w:val="003303AB"/>
    <w:rsid w:val="00331A3A"/>
    <w:rsid w:val="00344F05"/>
    <w:rsid w:val="00346002"/>
    <w:rsid w:val="00357014"/>
    <w:rsid w:val="00364188"/>
    <w:rsid w:val="00377EF8"/>
    <w:rsid w:val="00392FE7"/>
    <w:rsid w:val="003B0115"/>
    <w:rsid w:val="003C197D"/>
    <w:rsid w:val="003C7AC9"/>
    <w:rsid w:val="00425181"/>
    <w:rsid w:val="004631D0"/>
    <w:rsid w:val="0047450F"/>
    <w:rsid w:val="004913D6"/>
    <w:rsid w:val="004A34D8"/>
    <w:rsid w:val="004C79AC"/>
    <w:rsid w:val="004D54E3"/>
    <w:rsid w:val="004E70E3"/>
    <w:rsid w:val="0050099D"/>
    <w:rsid w:val="00501BA7"/>
    <w:rsid w:val="00564495"/>
    <w:rsid w:val="005666F3"/>
    <w:rsid w:val="00573B9A"/>
    <w:rsid w:val="0058308E"/>
    <w:rsid w:val="005954EC"/>
    <w:rsid w:val="005E1F3E"/>
    <w:rsid w:val="006242F2"/>
    <w:rsid w:val="00683EEE"/>
    <w:rsid w:val="00686BCA"/>
    <w:rsid w:val="006B65C6"/>
    <w:rsid w:val="006C219A"/>
    <w:rsid w:val="006E5234"/>
    <w:rsid w:val="006F4D1B"/>
    <w:rsid w:val="007066F3"/>
    <w:rsid w:val="00713AD4"/>
    <w:rsid w:val="00761865"/>
    <w:rsid w:val="0076561F"/>
    <w:rsid w:val="007711B9"/>
    <w:rsid w:val="00774C45"/>
    <w:rsid w:val="00782CA3"/>
    <w:rsid w:val="00790699"/>
    <w:rsid w:val="007A46DD"/>
    <w:rsid w:val="007A4EA3"/>
    <w:rsid w:val="007C0975"/>
    <w:rsid w:val="007C4293"/>
    <w:rsid w:val="007C7D66"/>
    <w:rsid w:val="007E3558"/>
    <w:rsid w:val="007E3822"/>
    <w:rsid w:val="007F514C"/>
    <w:rsid w:val="00801322"/>
    <w:rsid w:val="008156E5"/>
    <w:rsid w:val="0081588F"/>
    <w:rsid w:val="00835FBC"/>
    <w:rsid w:val="0085537C"/>
    <w:rsid w:val="0086132B"/>
    <w:rsid w:val="00883890"/>
    <w:rsid w:val="008857DD"/>
    <w:rsid w:val="0089070A"/>
    <w:rsid w:val="008A3C60"/>
    <w:rsid w:val="008B007C"/>
    <w:rsid w:val="008B06B6"/>
    <w:rsid w:val="008B61B4"/>
    <w:rsid w:val="008B6AB4"/>
    <w:rsid w:val="008C0EE8"/>
    <w:rsid w:val="008E5C12"/>
    <w:rsid w:val="008F5D05"/>
    <w:rsid w:val="009025EA"/>
    <w:rsid w:val="00914FBE"/>
    <w:rsid w:val="00923358"/>
    <w:rsid w:val="00951C2E"/>
    <w:rsid w:val="009A1047"/>
    <w:rsid w:val="009B7B0B"/>
    <w:rsid w:val="009D7880"/>
    <w:rsid w:val="009E519B"/>
    <w:rsid w:val="00A071B0"/>
    <w:rsid w:val="00A13CBD"/>
    <w:rsid w:val="00A55639"/>
    <w:rsid w:val="00A60B12"/>
    <w:rsid w:val="00A6100E"/>
    <w:rsid w:val="00A8383C"/>
    <w:rsid w:val="00A9397C"/>
    <w:rsid w:val="00AC24FF"/>
    <w:rsid w:val="00AC2536"/>
    <w:rsid w:val="00AE3B96"/>
    <w:rsid w:val="00B01DAC"/>
    <w:rsid w:val="00B24FA8"/>
    <w:rsid w:val="00B61EE2"/>
    <w:rsid w:val="00B7646E"/>
    <w:rsid w:val="00B8061F"/>
    <w:rsid w:val="00B9363C"/>
    <w:rsid w:val="00BA626C"/>
    <w:rsid w:val="00BD7E2F"/>
    <w:rsid w:val="00BF49EF"/>
    <w:rsid w:val="00C336B6"/>
    <w:rsid w:val="00C35C28"/>
    <w:rsid w:val="00C5253D"/>
    <w:rsid w:val="00C76035"/>
    <w:rsid w:val="00C804BF"/>
    <w:rsid w:val="00C81ACB"/>
    <w:rsid w:val="00CA7B28"/>
    <w:rsid w:val="00CB47F2"/>
    <w:rsid w:val="00CE78F5"/>
    <w:rsid w:val="00CF56EA"/>
    <w:rsid w:val="00CF58E0"/>
    <w:rsid w:val="00D1478B"/>
    <w:rsid w:val="00D150F4"/>
    <w:rsid w:val="00D21351"/>
    <w:rsid w:val="00D37C4F"/>
    <w:rsid w:val="00D37FC9"/>
    <w:rsid w:val="00D45FA5"/>
    <w:rsid w:val="00D56811"/>
    <w:rsid w:val="00D7305F"/>
    <w:rsid w:val="00D94E1B"/>
    <w:rsid w:val="00DC176C"/>
    <w:rsid w:val="00DF2A2F"/>
    <w:rsid w:val="00E0741D"/>
    <w:rsid w:val="00E25249"/>
    <w:rsid w:val="00E25270"/>
    <w:rsid w:val="00E30D7D"/>
    <w:rsid w:val="00E86D91"/>
    <w:rsid w:val="00E90457"/>
    <w:rsid w:val="00EC6EEF"/>
    <w:rsid w:val="00F11911"/>
    <w:rsid w:val="00F25C65"/>
    <w:rsid w:val="00F33056"/>
    <w:rsid w:val="00F35187"/>
    <w:rsid w:val="00F6796F"/>
    <w:rsid w:val="00F810A8"/>
    <w:rsid w:val="00FA50F3"/>
    <w:rsid w:val="00FB2C7B"/>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768B"/>
  <w15:docId w15:val="{7EB2E4FE-CB9E-45F6-9CB4-41D60A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customStyle="1" w:styleId="GCETabletxt">
    <w:name w:val="GCE_Tabletxt"/>
    <w:basedOn w:val="Normal"/>
    <w:rsid w:val="00C804BF"/>
    <w:pPr>
      <w:spacing w:before="80" w:after="80" w:line="260" w:lineRule="atLeast"/>
      <w:ind w:left="112"/>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22573C"/>
    <w:rPr>
      <w:sz w:val="16"/>
      <w:szCs w:val="16"/>
    </w:rPr>
  </w:style>
  <w:style w:type="paragraph" w:styleId="CommentText">
    <w:name w:val="annotation text"/>
    <w:basedOn w:val="Normal"/>
    <w:link w:val="CommentTextChar"/>
    <w:uiPriority w:val="99"/>
    <w:semiHidden/>
    <w:unhideWhenUsed/>
    <w:rsid w:val="0022573C"/>
    <w:rPr>
      <w:sz w:val="20"/>
      <w:szCs w:val="20"/>
    </w:rPr>
  </w:style>
  <w:style w:type="character" w:customStyle="1" w:styleId="CommentTextChar">
    <w:name w:val="Comment Text Char"/>
    <w:basedOn w:val="DefaultParagraphFont"/>
    <w:link w:val="CommentText"/>
    <w:uiPriority w:val="99"/>
    <w:semiHidden/>
    <w:rsid w:val="0022573C"/>
    <w:rPr>
      <w:sz w:val="20"/>
      <w:szCs w:val="20"/>
    </w:rPr>
  </w:style>
  <w:style w:type="paragraph" w:styleId="CommentSubject">
    <w:name w:val="annotation subject"/>
    <w:basedOn w:val="CommentText"/>
    <w:next w:val="CommentText"/>
    <w:link w:val="CommentSubjectChar"/>
    <w:uiPriority w:val="99"/>
    <w:semiHidden/>
    <w:unhideWhenUsed/>
    <w:rsid w:val="0022573C"/>
    <w:rPr>
      <w:b/>
      <w:bCs/>
    </w:rPr>
  </w:style>
  <w:style w:type="character" w:customStyle="1" w:styleId="CommentSubjectChar">
    <w:name w:val="Comment Subject Char"/>
    <w:basedOn w:val="CommentTextChar"/>
    <w:link w:val="CommentSubject"/>
    <w:uiPriority w:val="99"/>
    <w:semiHidden/>
    <w:rsid w:val="0022573C"/>
    <w:rPr>
      <w:b/>
      <w:bCs/>
      <w:sz w:val="20"/>
      <w:szCs w:val="20"/>
    </w:rPr>
  </w:style>
  <w:style w:type="paragraph" w:styleId="NormalWeb">
    <w:name w:val="Normal (Web)"/>
    <w:basedOn w:val="Normal"/>
    <w:uiPriority w:val="99"/>
    <w:semiHidden/>
    <w:unhideWhenUsed/>
    <w:rsid w:val="006B65C6"/>
    <w:pPr>
      <w:spacing w:before="100" w:beforeAutospacing="1" w:after="100" w:afterAutospacing="1"/>
    </w:pPr>
    <w:rPr>
      <w:rFonts w:ascii="Times New Roman" w:eastAsiaTheme="minorEastAsia" w:hAnsi="Times New Roman" w:cs="Times New Roman"/>
      <w:sz w:val="24"/>
      <w:szCs w:val="24"/>
      <w:lang w:eastAsia="en-GB"/>
    </w:rPr>
  </w:style>
  <w:style w:type="paragraph" w:styleId="Revision">
    <w:name w:val="Revision"/>
    <w:hidden/>
    <w:uiPriority w:val="99"/>
    <w:semiHidden/>
    <w:rsid w:val="0058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659844905">
      <w:bodyDiv w:val="1"/>
      <w:marLeft w:val="0"/>
      <w:marRight w:val="0"/>
      <w:marTop w:val="0"/>
      <w:marBottom w:val="0"/>
      <w:divBdr>
        <w:top w:val="none" w:sz="0" w:space="0" w:color="auto"/>
        <w:left w:val="none" w:sz="0" w:space="0" w:color="auto"/>
        <w:bottom w:val="none" w:sz="0" w:space="0" w:color="auto"/>
        <w:right w:val="none" w:sz="0" w:space="0" w:color="auto"/>
      </w:divBdr>
    </w:div>
    <w:div w:id="1869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i.org.uk/integrating-technology" TargetMode="Externa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integralmaths.org/integral/sow-resources.php" TargetMode="Externa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16</cp:revision>
  <cp:lastPrinted>2021-01-21T09:14:00Z</cp:lastPrinted>
  <dcterms:created xsi:type="dcterms:W3CDTF">2016-06-22T12:35:00Z</dcterms:created>
  <dcterms:modified xsi:type="dcterms:W3CDTF">2021-01-21T09:15:00Z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