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0D18" w14:textId="77777777" w:rsidR="004E70E3" w:rsidRPr="001F2B64" w:rsidRDefault="00887727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Functions</w:t>
      </w:r>
    </w:p>
    <w:p w14:paraId="06A80D19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13"/>
      </w:tblGrid>
      <w:tr w:rsidR="00E94637" w:rsidRPr="001F2B64" w14:paraId="06A80D1C" w14:textId="77777777" w:rsidTr="002D12C2">
        <w:trPr>
          <w:trHeight w:val="339"/>
        </w:trPr>
        <w:tc>
          <w:tcPr>
            <w:tcW w:w="675" w:type="dxa"/>
            <w:shd w:val="clear" w:color="auto" w:fill="00B0F0"/>
          </w:tcPr>
          <w:p w14:paraId="06A80D1A" w14:textId="77777777" w:rsidR="00E94637" w:rsidRPr="00D61130" w:rsidRDefault="00887727" w:rsidP="0088772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B7</w:t>
            </w:r>
            <w:r w:rsidR="00E94637"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713" w:type="dxa"/>
            <w:vAlign w:val="center"/>
          </w:tcPr>
          <w:p w14:paraId="06A80D1B" w14:textId="77777777" w:rsidR="00E94637" w:rsidRPr="001F2B64" w:rsidRDefault="00887727" w:rsidP="002D12C2">
            <w:pPr>
              <w:pStyle w:val="Default"/>
            </w:pPr>
            <w:r w:rsidRPr="00796BB7">
              <w:rPr>
                <w:bCs/>
              </w:rPr>
              <w:t xml:space="preserve">Understand and use </w:t>
            </w:r>
            <w:r w:rsidRPr="00796BB7">
              <w:t>the modulus of a linear function</w:t>
            </w:r>
          </w:p>
        </w:tc>
      </w:tr>
      <w:tr w:rsidR="00E94637" w:rsidRPr="001F2B64" w14:paraId="06A80D1F" w14:textId="77777777" w:rsidTr="002D12C2">
        <w:trPr>
          <w:trHeight w:val="669"/>
        </w:trPr>
        <w:tc>
          <w:tcPr>
            <w:tcW w:w="675" w:type="dxa"/>
            <w:shd w:val="clear" w:color="auto" w:fill="00B0F0"/>
          </w:tcPr>
          <w:p w14:paraId="06A80D1D" w14:textId="77777777" w:rsidR="00E94637" w:rsidRPr="006218F5" w:rsidRDefault="00887727" w:rsidP="00E94637">
            <w:pPr>
              <w:pStyle w:val="Default"/>
              <w:rPr>
                <w:b/>
                <w:color w:val="FFFFFF" w:themeColor="background1"/>
              </w:rPr>
            </w:pPr>
            <w:r w:rsidRPr="006218F5">
              <w:rPr>
                <w:b/>
                <w:color w:val="FFFFFF" w:themeColor="background1"/>
              </w:rPr>
              <w:t>B8</w:t>
            </w:r>
            <w:r w:rsidR="00E94637" w:rsidRPr="006218F5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713" w:type="dxa"/>
            <w:vAlign w:val="center"/>
          </w:tcPr>
          <w:p w14:paraId="06A80D1E" w14:textId="77777777" w:rsidR="00E94637" w:rsidRPr="006218F5" w:rsidRDefault="00887727" w:rsidP="002D12C2">
            <w:pPr>
              <w:pStyle w:val="Default"/>
            </w:pPr>
            <w:r w:rsidRPr="006218F5">
              <w:t>Understand and use composite functions; inverse functions and their graphs</w:t>
            </w:r>
          </w:p>
        </w:tc>
      </w:tr>
      <w:tr w:rsidR="006218F5" w:rsidRPr="001F2B64" w14:paraId="06A80D22" w14:textId="77777777" w:rsidTr="007468DB">
        <w:trPr>
          <w:trHeight w:val="669"/>
        </w:trPr>
        <w:tc>
          <w:tcPr>
            <w:tcW w:w="675" w:type="dxa"/>
            <w:shd w:val="clear" w:color="auto" w:fill="00B0F0"/>
          </w:tcPr>
          <w:p w14:paraId="06A80D20" w14:textId="77777777" w:rsidR="006218F5" w:rsidRPr="006218F5" w:rsidRDefault="006218F5" w:rsidP="006218F5">
            <w:pPr>
              <w:spacing w:before="60" w:after="60" w:line="360" w:lineRule="auto"/>
              <w:ind w:right="57"/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</w:pPr>
            <w:r w:rsidRPr="006218F5"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  <w:t>B9</w:t>
            </w:r>
          </w:p>
        </w:tc>
        <w:tc>
          <w:tcPr>
            <w:tcW w:w="7713" w:type="dxa"/>
          </w:tcPr>
          <w:p w14:paraId="06A80D21" w14:textId="77777777" w:rsidR="006218F5" w:rsidRPr="006218F5" w:rsidRDefault="006218F5" w:rsidP="006218F5">
            <w:pPr>
              <w:spacing w:before="60" w:after="60"/>
              <w:ind w:left="57" w:right="57"/>
              <w:rPr>
                <w:rFonts w:eastAsia="Arial"/>
                <w:b/>
                <w:spacing w:val="1"/>
                <w:sz w:val="24"/>
                <w:szCs w:val="24"/>
              </w:rPr>
            </w:pPr>
            <w:r w:rsidRPr="006218F5">
              <w:rPr>
                <w:rFonts w:eastAsia="Arial"/>
                <w:spacing w:val="1"/>
                <w:sz w:val="24"/>
                <w:szCs w:val="24"/>
              </w:rPr>
              <w:t xml:space="preserve">Understand the effect of combinations of the following transformations on the graph of </w:t>
            </w:r>
            <w:r w:rsidRPr="006218F5">
              <w:rPr>
                <w:rFonts w:eastAsia="Arial"/>
                <w:spacing w:val="1"/>
                <w:position w:val="-14"/>
                <w:sz w:val="24"/>
                <w:szCs w:val="24"/>
              </w:rPr>
              <w:object w:dxaOrig="900" w:dyaOrig="400" w14:anchorId="06A80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0.25pt" o:ole="">
                  <v:imagedata r:id="rId8" o:title=""/>
                </v:shape>
                <o:OLEObject Type="Embed" ProgID="Equation.DSMT4" ShapeID="_x0000_i1025" DrawAspect="Content" ObjectID="_1672726119" r:id="rId9"/>
              </w:object>
            </w:r>
            <w:r w:rsidRPr="006218F5">
              <w:rPr>
                <w:rFonts w:eastAsia="Arial"/>
                <w:spacing w:val="1"/>
                <w:sz w:val="24"/>
                <w:szCs w:val="24"/>
              </w:rPr>
              <w:t xml:space="preserve"> including sketching associated graphs: </w:t>
            </w:r>
            <w:r w:rsidRPr="006218F5">
              <w:rPr>
                <w:rFonts w:eastAsia="Arial"/>
                <w:spacing w:val="1"/>
                <w:position w:val="-14"/>
                <w:sz w:val="24"/>
                <w:szCs w:val="24"/>
              </w:rPr>
              <w:object w:dxaOrig="4640" w:dyaOrig="400" w14:anchorId="06A80D6A">
                <v:shape id="_x0000_i1026" type="#_x0000_t75" style="width:231.75pt;height:20.25pt" o:ole="">
                  <v:imagedata r:id="rId10" o:title=""/>
                </v:shape>
                <o:OLEObject Type="Embed" ProgID="Equation.DSMT4" ShapeID="_x0000_i1026" DrawAspect="Content" ObjectID="_1672726120" r:id="rId11"/>
              </w:object>
            </w:r>
          </w:p>
        </w:tc>
      </w:tr>
      <w:tr w:rsidR="00E94637" w:rsidRPr="001F2B64" w14:paraId="06A80D25" w14:textId="77777777" w:rsidTr="002D12C2">
        <w:trPr>
          <w:trHeight w:val="669"/>
        </w:trPr>
        <w:tc>
          <w:tcPr>
            <w:tcW w:w="675" w:type="dxa"/>
            <w:shd w:val="clear" w:color="auto" w:fill="00B0F0"/>
          </w:tcPr>
          <w:p w14:paraId="06A80D23" w14:textId="77777777" w:rsidR="00E94637" w:rsidRDefault="00887727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B11</w:t>
            </w:r>
          </w:p>
        </w:tc>
        <w:tc>
          <w:tcPr>
            <w:tcW w:w="7713" w:type="dxa"/>
            <w:vAlign w:val="center"/>
          </w:tcPr>
          <w:p w14:paraId="06A80D24" w14:textId="77777777" w:rsidR="00E94637" w:rsidRPr="001F2B64" w:rsidRDefault="00887727" w:rsidP="002D12C2">
            <w:pPr>
              <w:pStyle w:val="Default"/>
            </w:pPr>
            <w:r w:rsidRPr="00796BB7">
              <w:t>Use of functions in modelling, including consideration of limitations and refinements of the models</w:t>
            </w:r>
          </w:p>
        </w:tc>
      </w:tr>
    </w:tbl>
    <w:p w14:paraId="06A80D26" w14:textId="77777777" w:rsidR="00887727" w:rsidRPr="001F2B64" w:rsidRDefault="00887727" w:rsidP="004E70E3">
      <w:pPr>
        <w:rPr>
          <w:bCs/>
          <w:color w:val="00B0F0"/>
          <w:sz w:val="24"/>
          <w:szCs w:val="24"/>
        </w:rPr>
      </w:pPr>
    </w:p>
    <w:p w14:paraId="06A80D27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06A80D28" w14:textId="77777777" w:rsidR="004E70E3" w:rsidRPr="001F2B64" w:rsidRDefault="004E70E3" w:rsidP="004E70E3">
      <w:pPr>
        <w:rPr>
          <w:sz w:val="24"/>
          <w:szCs w:val="24"/>
        </w:rPr>
      </w:pPr>
    </w:p>
    <w:p w14:paraId="06A80D29" w14:textId="77777777" w:rsidR="00BB1147" w:rsidRPr="007A4161" w:rsidRDefault="00BB1147" w:rsidP="00BB1147">
      <w:pPr>
        <w:rPr>
          <w:sz w:val="24"/>
          <w:szCs w:val="24"/>
        </w:rPr>
      </w:pPr>
      <w:r w:rsidRPr="007A4161">
        <w:rPr>
          <w:sz w:val="24"/>
          <w:szCs w:val="24"/>
        </w:rPr>
        <w:t xml:space="preserve">Students </w:t>
      </w:r>
      <w:r w:rsidR="00844F29" w:rsidRPr="007A4161">
        <w:rPr>
          <w:sz w:val="24"/>
          <w:szCs w:val="24"/>
        </w:rPr>
        <w:t xml:space="preserve">will have used </w:t>
      </w:r>
      <w:r w:rsidRPr="007A4161">
        <w:rPr>
          <w:sz w:val="24"/>
          <w:szCs w:val="24"/>
        </w:rPr>
        <w:t>functions throughout secondary school</w:t>
      </w:r>
      <w:r w:rsidR="00F5058A" w:rsidRPr="007A4161">
        <w:rPr>
          <w:sz w:val="24"/>
          <w:szCs w:val="24"/>
        </w:rPr>
        <w:t>.</w:t>
      </w:r>
      <w:r w:rsidR="005B75DF" w:rsidRPr="007A4161">
        <w:rPr>
          <w:sz w:val="24"/>
          <w:szCs w:val="24"/>
        </w:rPr>
        <w:t xml:space="preserve"> They will have </w:t>
      </w:r>
      <w:r w:rsidR="001E7399" w:rsidRPr="007A4161">
        <w:rPr>
          <w:sz w:val="24"/>
          <w:szCs w:val="24"/>
        </w:rPr>
        <w:t xml:space="preserve">encountered </w:t>
      </w:r>
      <w:r w:rsidR="00844F29" w:rsidRPr="007A4161">
        <w:rPr>
          <w:sz w:val="24"/>
          <w:szCs w:val="24"/>
        </w:rPr>
        <w:t xml:space="preserve">these functions </w:t>
      </w:r>
      <w:r w:rsidR="005B75DF" w:rsidRPr="007A4161">
        <w:rPr>
          <w:sz w:val="24"/>
          <w:szCs w:val="24"/>
        </w:rPr>
        <w:t>in a variety of forms</w:t>
      </w:r>
      <w:r w:rsidR="001E7399" w:rsidRPr="007A4161">
        <w:rPr>
          <w:sz w:val="24"/>
          <w:szCs w:val="24"/>
        </w:rPr>
        <w:t xml:space="preserve"> including </w:t>
      </w:r>
      <w:r w:rsidR="00D93D3C" w:rsidRPr="007A4161">
        <w:rPr>
          <w:sz w:val="24"/>
          <w:szCs w:val="24"/>
        </w:rPr>
        <w:t>function machines,</w:t>
      </w:r>
      <w:r w:rsidR="00844F29" w:rsidRPr="007A4161">
        <w:rPr>
          <w:sz w:val="24"/>
          <w:szCs w:val="24"/>
        </w:rPr>
        <w:t xml:space="preserve"> an </w:t>
      </w:r>
      <w:r w:rsidR="005B75DF" w:rsidRPr="007A4161">
        <w:rPr>
          <w:sz w:val="24"/>
          <w:szCs w:val="24"/>
        </w:rPr>
        <w:t xml:space="preserve">algebraic formula, </w:t>
      </w:r>
      <w:r w:rsidR="00D93D3C" w:rsidRPr="007A4161">
        <w:rPr>
          <w:sz w:val="24"/>
          <w:szCs w:val="24"/>
        </w:rPr>
        <w:t xml:space="preserve">a </w:t>
      </w:r>
      <w:r w:rsidR="005B75DF" w:rsidRPr="007A4161">
        <w:rPr>
          <w:sz w:val="24"/>
          <w:szCs w:val="24"/>
        </w:rPr>
        <w:t>table of values,</w:t>
      </w:r>
      <w:r w:rsidR="00D93D3C" w:rsidRPr="007A4161">
        <w:rPr>
          <w:sz w:val="24"/>
          <w:szCs w:val="24"/>
        </w:rPr>
        <w:t xml:space="preserve"> a set of </w:t>
      </w:r>
      <w:r w:rsidR="00844F29" w:rsidRPr="007A4161">
        <w:rPr>
          <w:sz w:val="24"/>
          <w:szCs w:val="24"/>
        </w:rPr>
        <w:t>ordered pairs, or a C</w:t>
      </w:r>
      <w:r w:rsidR="00D93D3C" w:rsidRPr="007A4161">
        <w:rPr>
          <w:sz w:val="24"/>
          <w:szCs w:val="24"/>
        </w:rPr>
        <w:t xml:space="preserve">artesian </w:t>
      </w:r>
      <w:r w:rsidR="005B75DF" w:rsidRPr="007A4161">
        <w:rPr>
          <w:sz w:val="24"/>
          <w:szCs w:val="24"/>
        </w:rPr>
        <w:t>graph.</w:t>
      </w:r>
      <w:r w:rsidR="00F5058A" w:rsidRPr="007A4161">
        <w:rPr>
          <w:sz w:val="24"/>
          <w:szCs w:val="24"/>
        </w:rPr>
        <w:t xml:space="preserve"> </w:t>
      </w:r>
      <w:r w:rsidRPr="007A4161">
        <w:rPr>
          <w:sz w:val="24"/>
          <w:szCs w:val="24"/>
        </w:rPr>
        <w:t xml:space="preserve">In this </w:t>
      </w:r>
      <w:r w:rsidR="002D12C2" w:rsidRPr="007A4161">
        <w:rPr>
          <w:sz w:val="24"/>
          <w:szCs w:val="24"/>
        </w:rPr>
        <w:t xml:space="preserve">unit </w:t>
      </w:r>
      <w:r w:rsidR="005B75DF" w:rsidRPr="007A4161">
        <w:rPr>
          <w:sz w:val="24"/>
          <w:szCs w:val="24"/>
        </w:rPr>
        <w:t xml:space="preserve">students </w:t>
      </w:r>
      <w:r w:rsidR="00844F29" w:rsidRPr="007A4161">
        <w:rPr>
          <w:sz w:val="24"/>
          <w:szCs w:val="24"/>
        </w:rPr>
        <w:t>are i</w:t>
      </w:r>
      <w:r w:rsidRPr="007A4161">
        <w:rPr>
          <w:sz w:val="24"/>
          <w:szCs w:val="24"/>
        </w:rPr>
        <w:t xml:space="preserve">ntroduced to the definition of a function and, in particular, how functions differ from mappings. This crucial idea of </w:t>
      </w:r>
      <w:r w:rsidR="001E7399" w:rsidRPr="007A4161">
        <w:rPr>
          <w:sz w:val="24"/>
          <w:szCs w:val="24"/>
        </w:rPr>
        <w:t xml:space="preserve">each </w:t>
      </w:r>
      <w:r w:rsidRPr="007A4161">
        <w:rPr>
          <w:sz w:val="24"/>
          <w:szCs w:val="24"/>
        </w:rPr>
        <w:t xml:space="preserve">input </w:t>
      </w:r>
      <w:r w:rsidR="008702D4" w:rsidRPr="007A4161">
        <w:rPr>
          <w:sz w:val="24"/>
          <w:szCs w:val="24"/>
        </w:rPr>
        <w:t>ha</w:t>
      </w:r>
      <w:r w:rsidRPr="007A4161">
        <w:rPr>
          <w:sz w:val="24"/>
          <w:szCs w:val="24"/>
        </w:rPr>
        <w:t xml:space="preserve">ving </w:t>
      </w:r>
      <w:r w:rsidR="008702D4" w:rsidRPr="007A4161">
        <w:rPr>
          <w:sz w:val="24"/>
          <w:szCs w:val="24"/>
        </w:rPr>
        <w:t xml:space="preserve">exactly </w:t>
      </w:r>
      <w:r w:rsidRPr="007A4161">
        <w:rPr>
          <w:sz w:val="24"/>
          <w:szCs w:val="24"/>
        </w:rPr>
        <w:t xml:space="preserve">one output gives them access to the important ideas of </w:t>
      </w:r>
      <w:r w:rsidR="008C7C00" w:rsidRPr="007A4161">
        <w:rPr>
          <w:sz w:val="24"/>
          <w:szCs w:val="24"/>
        </w:rPr>
        <w:t xml:space="preserve">inverse and </w:t>
      </w:r>
      <w:r w:rsidRPr="007A4161">
        <w:rPr>
          <w:sz w:val="24"/>
          <w:szCs w:val="24"/>
        </w:rPr>
        <w:t>composite functions</w:t>
      </w:r>
      <w:r w:rsidR="00844F29" w:rsidRPr="007A4161">
        <w:rPr>
          <w:sz w:val="24"/>
          <w:szCs w:val="24"/>
        </w:rPr>
        <w:t xml:space="preserve"> where the output fr</w:t>
      </w:r>
      <w:r w:rsidR="005B75DF" w:rsidRPr="007A4161">
        <w:rPr>
          <w:sz w:val="24"/>
          <w:szCs w:val="24"/>
        </w:rPr>
        <w:t>o</w:t>
      </w:r>
      <w:r w:rsidR="00844F29" w:rsidRPr="007A4161">
        <w:rPr>
          <w:sz w:val="24"/>
          <w:szCs w:val="24"/>
        </w:rPr>
        <w:t>m one function becomes the input o</w:t>
      </w:r>
      <w:r w:rsidR="008C7C00" w:rsidRPr="007A4161">
        <w:rPr>
          <w:sz w:val="24"/>
          <w:szCs w:val="24"/>
        </w:rPr>
        <w:t>f another.</w:t>
      </w:r>
    </w:p>
    <w:p w14:paraId="06A80D2A" w14:textId="77777777" w:rsidR="00BB1147" w:rsidRPr="007A4161" w:rsidRDefault="00BB1147" w:rsidP="00BB1147">
      <w:pPr>
        <w:rPr>
          <w:sz w:val="24"/>
          <w:szCs w:val="24"/>
        </w:rPr>
      </w:pPr>
    </w:p>
    <w:p w14:paraId="06A80D2B" w14:textId="77777777" w:rsidR="00705A06" w:rsidRPr="007A4161" w:rsidRDefault="00705A06" w:rsidP="00BB1147">
      <w:pPr>
        <w:rPr>
          <w:sz w:val="24"/>
          <w:szCs w:val="24"/>
        </w:rPr>
      </w:pPr>
      <w:r w:rsidRPr="007A4161">
        <w:rPr>
          <w:sz w:val="24"/>
          <w:szCs w:val="24"/>
        </w:rPr>
        <w:t>A function is both a process (</w:t>
      </w:r>
      <w:r w:rsidR="001E7399" w:rsidRPr="007A4161">
        <w:rPr>
          <w:sz w:val="24"/>
          <w:szCs w:val="24"/>
        </w:rPr>
        <w:t xml:space="preserve">feed </w:t>
      </w:r>
      <w:r w:rsidR="00D93D3C" w:rsidRPr="007A4161">
        <w:rPr>
          <w:sz w:val="24"/>
          <w:szCs w:val="24"/>
        </w:rPr>
        <w:t>it</w:t>
      </w:r>
      <w:r w:rsidR="0099427F" w:rsidRPr="007A4161">
        <w:rPr>
          <w:sz w:val="24"/>
          <w:szCs w:val="24"/>
        </w:rPr>
        <w:t xml:space="preserve"> an input and </w:t>
      </w:r>
      <w:r w:rsidR="00D93D3C" w:rsidRPr="007A4161">
        <w:rPr>
          <w:sz w:val="24"/>
          <w:szCs w:val="24"/>
        </w:rPr>
        <w:t>it will return an o</w:t>
      </w:r>
      <w:r w:rsidR="0099427F" w:rsidRPr="007A4161">
        <w:rPr>
          <w:sz w:val="24"/>
          <w:szCs w:val="24"/>
        </w:rPr>
        <w:t xml:space="preserve">utput) </w:t>
      </w:r>
      <w:r w:rsidRPr="007A4161">
        <w:rPr>
          <w:sz w:val="24"/>
          <w:szCs w:val="24"/>
        </w:rPr>
        <w:t xml:space="preserve">and a mathematical object in </w:t>
      </w:r>
      <w:r w:rsidR="0099427F" w:rsidRPr="007A4161">
        <w:rPr>
          <w:sz w:val="24"/>
          <w:szCs w:val="24"/>
        </w:rPr>
        <w:t xml:space="preserve">its own right: </w:t>
      </w:r>
      <w:r w:rsidR="008E5439" w:rsidRPr="008E5439">
        <w:rPr>
          <w:position w:val="-14"/>
          <w:sz w:val="24"/>
          <w:szCs w:val="24"/>
        </w:rPr>
        <w:object w:dxaOrig="520" w:dyaOrig="400" w14:anchorId="06A80D6B">
          <v:shape id="_x0000_i1027" type="#_x0000_t75" style="width:25.5pt;height:19.5pt" o:ole="">
            <v:imagedata r:id="rId12" o:title=""/>
          </v:shape>
          <o:OLEObject Type="Embed" ProgID="Equation.DSMT4" ShapeID="_x0000_i1027" DrawAspect="Content" ObjectID="_1672726121" r:id="rId13"/>
        </w:object>
      </w:r>
      <w:r w:rsidR="007A51E4">
        <w:rPr>
          <w:sz w:val="24"/>
          <w:szCs w:val="24"/>
        </w:rPr>
        <w:t xml:space="preserve"> </w:t>
      </w:r>
      <w:r w:rsidR="0099427F" w:rsidRPr="007A4161">
        <w:rPr>
          <w:sz w:val="24"/>
          <w:szCs w:val="24"/>
        </w:rPr>
        <w:t xml:space="preserve">can be sketched, differentiated, </w:t>
      </w:r>
      <w:r w:rsidR="00C206B7" w:rsidRPr="007A4161">
        <w:rPr>
          <w:sz w:val="24"/>
          <w:szCs w:val="24"/>
        </w:rPr>
        <w:t xml:space="preserve">transformed, be </w:t>
      </w:r>
      <w:r w:rsidR="001E7399" w:rsidRPr="007A4161">
        <w:rPr>
          <w:sz w:val="24"/>
          <w:szCs w:val="24"/>
        </w:rPr>
        <w:t xml:space="preserve">acted on by </w:t>
      </w:r>
      <w:r w:rsidR="0099427F" w:rsidRPr="007A4161">
        <w:rPr>
          <w:sz w:val="24"/>
          <w:szCs w:val="24"/>
        </w:rPr>
        <w:t xml:space="preserve">another function </w:t>
      </w:r>
      <w:r w:rsidR="0099427F" w:rsidRPr="007A4161">
        <w:rPr>
          <w:position w:val="-14"/>
          <w:sz w:val="24"/>
          <w:szCs w:val="24"/>
        </w:rPr>
        <w:object w:dxaOrig="859" w:dyaOrig="400" w14:anchorId="06A80D6C">
          <v:shape id="_x0000_i1028" type="#_x0000_t75" style="width:42.75pt;height:19.5pt" o:ole="">
            <v:imagedata r:id="rId14" o:title=""/>
          </v:shape>
          <o:OLEObject Type="Embed" ProgID="Equation.DSMT4" ShapeID="_x0000_i1028" DrawAspect="Content" ObjectID="_1672726122" r:id="rId15"/>
        </w:object>
      </w:r>
      <w:r w:rsidR="00E25772" w:rsidRPr="007A4161">
        <w:rPr>
          <w:sz w:val="24"/>
          <w:szCs w:val="24"/>
        </w:rPr>
        <w:t xml:space="preserve">, and so on. </w:t>
      </w:r>
      <w:r w:rsidR="006F008F" w:rsidRPr="007A4161">
        <w:rPr>
          <w:sz w:val="24"/>
          <w:szCs w:val="24"/>
        </w:rPr>
        <w:t xml:space="preserve">It is important for students to see this distinction </w:t>
      </w:r>
      <w:r w:rsidR="00D93D3C" w:rsidRPr="007A4161">
        <w:rPr>
          <w:sz w:val="24"/>
          <w:szCs w:val="24"/>
        </w:rPr>
        <w:t xml:space="preserve">and </w:t>
      </w:r>
      <w:r w:rsidR="00EC6834" w:rsidRPr="007A4161">
        <w:rPr>
          <w:sz w:val="24"/>
          <w:szCs w:val="24"/>
        </w:rPr>
        <w:t>be able to move flexibly between the</w:t>
      </w:r>
      <w:r w:rsidR="00C206B7" w:rsidRPr="007A4161">
        <w:rPr>
          <w:sz w:val="24"/>
          <w:szCs w:val="24"/>
        </w:rPr>
        <w:t xml:space="preserve"> two </w:t>
      </w:r>
      <w:r w:rsidR="001E7399" w:rsidRPr="007A4161">
        <w:rPr>
          <w:sz w:val="24"/>
          <w:szCs w:val="24"/>
        </w:rPr>
        <w:t xml:space="preserve">notions. </w:t>
      </w:r>
      <w:r w:rsidR="00EC6834" w:rsidRPr="007A4161">
        <w:rPr>
          <w:sz w:val="24"/>
          <w:szCs w:val="24"/>
        </w:rPr>
        <w:t xml:space="preserve"> </w:t>
      </w:r>
    </w:p>
    <w:p w14:paraId="06A80D2C" w14:textId="77777777" w:rsidR="00367FD6" w:rsidRPr="007A4161" w:rsidRDefault="00367FD6" w:rsidP="00BB1147">
      <w:pPr>
        <w:rPr>
          <w:sz w:val="24"/>
          <w:szCs w:val="24"/>
        </w:rPr>
      </w:pPr>
    </w:p>
    <w:p w14:paraId="06A80D2D" w14:textId="77777777" w:rsidR="00367FD6" w:rsidRPr="007A4161" w:rsidRDefault="00154668" w:rsidP="00BB1147">
      <w:pPr>
        <w:rPr>
          <w:rFonts w:eastAsiaTheme="minorEastAsia"/>
          <w:sz w:val="24"/>
          <w:szCs w:val="24"/>
        </w:rPr>
      </w:pPr>
      <w:r w:rsidRPr="007A4161">
        <w:rPr>
          <w:sz w:val="24"/>
          <w:szCs w:val="24"/>
        </w:rPr>
        <w:t>A good understanding of the one</w:t>
      </w:r>
      <w:r w:rsidR="007A51E4">
        <w:rPr>
          <w:sz w:val="24"/>
          <w:szCs w:val="24"/>
        </w:rPr>
        <w:t>-</w:t>
      </w:r>
      <w:r w:rsidRPr="007A4161">
        <w:rPr>
          <w:sz w:val="24"/>
          <w:szCs w:val="24"/>
        </w:rPr>
        <w:t>to</w:t>
      </w:r>
      <w:r w:rsidR="007A51E4">
        <w:rPr>
          <w:sz w:val="24"/>
          <w:szCs w:val="24"/>
        </w:rPr>
        <w:t>-</w:t>
      </w:r>
      <w:r w:rsidRPr="007A4161">
        <w:rPr>
          <w:sz w:val="24"/>
          <w:szCs w:val="24"/>
        </w:rPr>
        <w:t>one nature of a function will support students in sketching graphs and understanding their properties.  For example, knowing that a function must be one</w:t>
      </w:r>
      <w:r w:rsidR="007A51E4">
        <w:rPr>
          <w:sz w:val="24"/>
          <w:szCs w:val="24"/>
        </w:rPr>
        <w:t>-</w:t>
      </w:r>
      <w:r w:rsidRPr="007A4161">
        <w:rPr>
          <w:sz w:val="24"/>
          <w:szCs w:val="24"/>
        </w:rPr>
        <w:t>to</w:t>
      </w:r>
      <w:r w:rsidR="007A51E4">
        <w:rPr>
          <w:sz w:val="24"/>
          <w:szCs w:val="24"/>
        </w:rPr>
        <w:t>-</w:t>
      </w:r>
      <w:r w:rsidRPr="007A4161">
        <w:rPr>
          <w:sz w:val="24"/>
          <w:szCs w:val="24"/>
        </w:rPr>
        <w:t xml:space="preserve">one for an inverse to exist clarifies the definition of </w:t>
      </w:r>
      <w:r w:rsidR="005868D7" w:rsidRPr="007A4161">
        <w:rPr>
          <w:sz w:val="24"/>
          <w:szCs w:val="24"/>
        </w:rPr>
        <w:t>the functions</w:t>
      </w:r>
      <w:r w:rsidR="007A4161" w:rsidRPr="007A4161">
        <w:rPr>
          <w:sz w:val="24"/>
          <w:szCs w:val="24"/>
        </w:rPr>
        <w:t xml:space="preserve"> </w:t>
      </w:r>
      <w:r w:rsidR="007A4161" w:rsidRPr="007A4161">
        <w:rPr>
          <w:position w:val="-10"/>
          <w:sz w:val="24"/>
          <w:szCs w:val="24"/>
        </w:rPr>
        <w:object w:dxaOrig="1660" w:dyaOrig="320" w14:anchorId="06A80D6D">
          <v:shape id="_x0000_i1029" type="#_x0000_t75" style="width:83.25pt;height:16.5pt" o:ole="">
            <v:imagedata r:id="rId16" o:title=""/>
          </v:shape>
          <o:OLEObject Type="Embed" ProgID="Equation.DSMT4" ShapeID="_x0000_i1029" DrawAspect="Content" ObjectID="_1672726123" r:id="rId17"/>
        </w:object>
      </w:r>
      <w:r w:rsidR="007A4161" w:rsidRPr="007A4161">
        <w:rPr>
          <w:sz w:val="24"/>
          <w:szCs w:val="24"/>
        </w:rPr>
        <w:t xml:space="preserve"> and </w:t>
      </w:r>
      <w:r w:rsidR="007A4161" w:rsidRPr="007A4161">
        <w:rPr>
          <w:position w:val="-6"/>
          <w:sz w:val="24"/>
          <w:szCs w:val="24"/>
        </w:rPr>
        <w:object w:dxaOrig="820" w:dyaOrig="260" w14:anchorId="06A80D6E">
          <v:shape id="_x0000_i1030" type="#_x0000_t75" style="width:41.25pt;height:13.5pt" o:ole="">
            <v:imagedata r:id="rId18" o:title=""/>
          </v:shape>
          <o:OLEObject Type="Embed" ProgID="Equation.DSMT4" ShapeID="_x0000_i1030" DrawAspect="Content" ObjectID="_1672726124" r:id="rId19"/>
        </w:object>
      </w:r>
      <w:r w:rsidR="007A4161" w:rsidRPr="007A4161">
        <w:rPr>
          <w:rFonts w:eastAsiaTheme="minorEastAsia"/>
          <w:sz w:val="24"/>
          <w:szCs w:val="24"/>
        </w:rPr>
        <w:t>, and their domains and ranges</w:t>
      </w:r>
      <w:r w:rsidR="005868D7" w:rsidRPr="007A4161">
        <w:rPr>
          <w:rFonts w:eastAsiaTheme="minorEastAsia"/>
          <w:sz w:val="24"/>
          <w:szCs w:val="24"/>
        </w:rPr>
        <w:t>.</w:t>
      </w:r>
    </w:p>
    <w:p w14:paraId="06A80D2E" w14:textId="77777777" w:rsidR="005868D7" w:rsidRPr="007A4161" w:rsidRDefault="005868D7" w:rsidP="00BB1147">
      <w:pPr>
        <w:rPr>
          <w:rFonts w:eastAsiaTheme="minorEastAsia"/>
          <w:sz w:val="24"/>
          <w:szCs w:val="24"/>
        </w:rPr>
      </w:pPr>
    </w:p>
    <w:p w14:paraId="06A80D2F" w14:textId="77777777" w:rsidR="005868D7" w:rsidRPr="007A4161" w:rsidRDefault="005868D7" w:rsidP="00BB1147">
      <w:pPr>
        <w:rPr>
          <w:rFonts w:eastAsiaTheme="minorEastAsia"/>
          <w:sz w:val="24"/>
          <w:szCs w:val="24"/>
        </w:rPr>
      </w:pPr>
      <w:r w:rsidRPr="007A4161">
        <w:rPr>
          <w:rFonts w:eastAsiaTheme="minorEastAsia"/>
          <w:sz w:val="24"/>
          <w:szCs w:val="24"/>
        </w:rPr>
        <w:t xml:space="preserve">Similarly, being aware that a function and its inverse are images of each other, reflected in the line </w:t>
      </w:r>
      <m:oMath>
        <m:r>
          <w:rPr>
            <w:rFonts w:ascii="Cambria Math" w:eastAsiaTheme="minorEastAsia" w:hAnsi="Cambria Math"/>
            <w:sz w:val="24"/>
            <w:szCs w:val="24"/>
          </w:rPr>
          <m:t>y=x</m:t>
        </m:r>
      </m:oMath>
      <w:r w:rsidRPr="007A4161">
        <w:rPr>
          <w:rFonts w:eastAsiaTheme="minorEastAsia"/>
          <w:sz w:val="24"/>
          <w:szCs w:val="24"/>
        </w:rPr>
        <w:t xml:space="preserve">, </w:t>
      </w:r>
      <w:r w:rsidR="007A4161" w:rsidRPr="007A4161">
        <w:rPr>
          <w:rFonts w:eastAsiaTheme="minorEastAsia"/>
          <w:sz w:val="24"/>
          <w:szCs w:val="24"/>
        </w:rPr>
        <w:t xml:space="preserve">will </w:t>
      </w:r>
      <w:r w:rsidRPr="007A4161">
        <w:rPr>
          <w:rFonts w:eastAsiaTheme="minorEastAsia"/>
          <w:sz w:val="24"/>
          <w:szCs w:val="24"/>
        </w:rPr>
        <w:t>support students’ recall of the graphs of the functions</w:t>
      </w:r>
      <w:r w:rsidR="007A4161" w:rsidRPr="007A4161">
        <w:rPr>
          <w:rFonts w:eastAsiaTheme="minorEastAsia"/>
          <w:sz w:val="24"/>
          <w:szCs w:val="24"/>
        </w:rPr>
        <w:t xml:space="preserve"> </w:t>
      </w:r>
      <w:r w:rsidR="007A4161" w:rsidRPr="007A4161">
        <w:rPr>
          <w:rFonts w:eastAsiaTheme="minorEastAsia"/>
          <w:position w:val="-6"/>
          <w:sz w:val="24"/>
          <w:szCs w:val="24"/>
        </w:rPr>
        <w:object w:dxaOrig="260" w:dyaOrig="320" w14:anchorId="06A80D6F">
          <v:shape id="_x0000_i1031" type="#_x0000_t75" style="width:13.5pt;height:16.5pt" o:ole="">
            <v:imagedata r:id="rId20" o:title=""/>
          </v:shape>
          <o:OLEObject Type="Embed" ProgID="Equation.DSMT4" ShapeID="_x0000_i1031" DrawAspect="Content" ObjectID="_1672726125" r:id="rId21"/>
        </w:object>
      </w:r>
      <w:r w:rsidR="007A4161" w:rsidRPr="007A4161">
        <w:rPr>
          <w:rFonts w:eastAsiaTheme="minorEastAsia"/>
          <w:sz w:val="24"/>
          <w:szCs w:val="24"/>
        </w:rPr>
        <w:t xml:space="preserve"> </w:t>
      </w:r>
      <w:r w:rsidRPr="007A4161">
        <w:rPr>
          <w:rFonts w:eastAsiaTheme="minorEastAsia"/>
          <w:sz w:val="24"/>
          <w:szCs w:val="24"/>
        </w:rPr>
        <w:t>and</w:t>
      </w:r>
      <w:r w:rsidR="007A4161" w:rsidRPr="007A4161">
        <w:rPr>
          <w:rFonts w:eastAsiaTheme="minorEastAsia"/>
          <w:sz w:val="24"/>
          <w:szCs w:val="24"/>
        </w:rPr>
        <w:t xml:space="preserve"> </w:t>
      </w:r>
      <w:r w:rsidR="007A4161" w:rsidRPr="007A4161">
        <w:rPr>
          <w:rFonts w:eastAsiaTheme="minorEastAsia"/>
          <w:position w:val="-6"/>
          <w:sz w:val="24"/>
          <w:szCs w:val="24"/>
        </w:rPr>
        <w:object w:dxaOrig="420" w:dyaOrig="279" w14:anchorId="06A80D70">
          <v:shape id="_x0000_i1032" type="#_x0000_t75" style="width:21pt;height:14.25pt" o:ole="">
            <v:imagedata r:id="rId22" o:title=""/>
          </v:shape>
          <o:OLEObject Type="Embed" ProgID="Equation.DSMT4" ShapeID="_x0000_i1032" DrawAspect="Content" ObjectID="_1672726126" r:id="rId23"/>
        </w:object>
      </w:r>
      <w:r w:rsidR="007A4161" w:rsidRPr="007A4161">
        <w:rPr>
          <w:rFonts w:eastAsiaTheme="minorEastAsia"/>
          <w:sz w:val="24"/>
          <w:szCs w:val="24"/>
        </w:rPr>
        <w:t xml:space="preserve"> </w:t>
      </w:r>
      <w:proofErr w:type="spellStart"/>
      <w:r w:rsidRPr="007A4161">
        <w:rPr>
          <w:rFonts w:eastAsiaTheme="minorEastAsia"/>
          <w:sz w:val="24"/>
          <w:szCs w:val="24"/>
        </w:rPr>
        <w:t>and</w:t>
      </w:r>
      <w:proofErr w:type="spellEnd"/>
      <w:r w:rsidRPr="007A4161">
        <w:rPr>
          <w:rFonts w:eastAsiaTheme="minorEastAsia"/>
          <w:sz w:val="24"/>
          <w:szCs w:val="24"/>
        </w:rPr>
        <w:t xml:space="preserve"> the relationship between these two inverse functions. </w:t>
      </w:r>
    </w:p>
    <w:p w14:paraId="06A80D30" w14:textId="77777777" w:rsidR="005868D7" w:rsidRDefault="005868D7" w:rsidP="00BB1147">
      <w:pPr>
        <w:rPr>
          <w:rFonts w:eastAsiaTheme="minorEastAsia"/>
          <w:sz w:val="24"/>
          <w:szCs w:val="24"/>
        </w:rPr>
      </w:pPr>
    </w:p>
    <w:p w14:paraId="06A80D31" w14:textId="77777777" w:rsidR="004E70E3" w:rsidRPr="001F2B64" w:rsidRDefault="004E70E3" w:rsidP="004E70E3">
      <w:pPr>
        <w:rPr>
          <w:sz w:val="24"/>
          <w:szCs w:val="24"/>
        </w:rPr>
      </w:pPr>
    </w:p>
    <w:p w14:paraId="06A80D32" w14:textId="77777777" w:rsidR="004E70E3" w:rsidRPr="001F2B64" w:rsidRDefault="004E70E3" w:rsidP="004E70E3">
      <w:pPr>
        <w:rPr>
          <w:sz w:val="24"/>
          <w:szCs w:val="24"/>
        </w:rPr>
      </w:pPr>
      <w:r w:rsidRPr="001F2B64">
        <w:rPr>
          <w:sz w:val="24"/>
          <w:szCs w:val="24"/>
        </w:rPr>
        <w:br w:type="page"/>
      </w:r>
    </w:p>
    <w:p w14:paraId="06A80D33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06A80D34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06A80D35" w14:textId="332FC85E" w:rsidR="004E70E3" w:rsidRPr="001F2B64" w:rsidRDefault="00690501" w:rsidP="004E70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‘Domain-Range grid’ </w:t>
      </w:r>
      <w:r w:rsidR="00DD0025">
        <w:rPr>
          <w:bCs/>
          <w:sz w:val="24"/>
          <w:szCs w:val="24"/>
        </w:rPr>
        <w:t xml:space="preserve">(which can be found at </w:t>
      </w:r>
      <w:hyperlink r:id="rId24" w:history="1">
        <w:r w:rsidR="00DD0025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DD0025" w:rsidRPr="00461A53">
        <w:rPr>
          <w:rStyle w:val="Hyperlink"/>
          <w:u w:val="none"/>
        </w:rPr>
        <w:t>)</w:t>
      </w:r>
      <w:r w:rsidR="00331A3A">
        <w:rPr>
          <w:bCs/>
          <w:sz w:val="24"/>
          <w:szCs w:val="24"/>
        </w:rPr>
        <w:t xml:space="preserve"> </w:t>
      </w:r>
      <w:r w:rsidR="004E70E3" w:rsidRPr="001F2B64">
        <w:rPr>
          <w:bCs/>
          <w:sz w:val="24"/>
          <w:szCs w:val="24"/>
        </w:rPr>
        <w:t xml:space="preserve">is designed </w:t>
      </w:r>
      <w:r w:rsidR="009B6BB8">
        <w:rPr>
          <w:bCs/>
          <w:sz w:val="24"/>
          <w:szCs w:val="24"/>
        </w:rPr>
        <w:t xml:space="preserve">to encourage students to think about the </w:t>
      </w:r>
      <w:r w:rsidR="00AF7A18">
        <w:rPr>
          <w:bCs/>
          <w:sz w:val="24"/>
          <w:szCs w:val="24"/>
        </w:rPr>
        <w:t xml:space="preserve">natural </w:t>
      </w:r>
      <w:r w:rsidR="00E25772">
        <w:rPr>
          <w:bCs/>
          <w:sz w:val="24"/>
          <w:szCs w:val="24"/>
        </w:rPr>
        <w:t>domains and ranges of all the f</w:t>
      </w:r>
      <w:r w:rsidR="009B6BB8">
        <w:rPr>
          <w:bCs/>
          <w:sz w:val="24"/>
          <w:szCs w:val="24"/>
        </w:rPr>
        <w:t>unctions they have met. Can they find a function for each domain-range pair?</w:t>
      </w:r>
    </w:p>
    <w:p w14:paraId="06A80D36" w14:textId="77777777" w:rsidR="009B6BB8" w:rsidRDefault="009B6BB8" w:rsidP="004E70E3">
      <w:pPr>
        <w:rPr>
          <w:sz w:val="24"/>
          <w:szCs w:val="24"/>
        </w:rPr>
      </w:pPr>
    </w:p>
    <w:p w14:paraId="06A80D37" w14:textId="77777777" w:rsidR="009B6BB8" w:rsidRDefault="009B6BB8" w:rsidP="009B6BB8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w:drawing>
          <wp:inline distT="0" distB="0" distL="0" distR="0" wp14:anchorId="06A80D71" wp14:editId="06A80D72">
            <wp:extent cx="4965405" cy="222934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41" cy="22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0D38" w14:textId="77777777" w:rsidR="004E70E3" w:rsidRDefault="004E70E3" w:rsidP="004E70E3">
      <w:pPr>
        <w:rPr>
          <w:bCs/>
          <w:sz w:val="24"/>
          <w:szCs w:val="24"/>
        </w:rPr>
      </w:pPr>
    </w:p>
    <w:p w14:paraId="06A80D39" w14:textId="77777777" w:rsidR="009B6BB8" w:rsidRPr="001F2B64" w:rsidRDefault="009B6BB8" w:rsidP="004E70E3">
      <w:pPr>
        <w:rPr>
          <w:b/>
          <w:sz w:val="24"/>
          <w:szCs w:val="24"/>
        </w:rPr>
      </w:pPr>
    </w:p>
    <w:p w14:paraId="06A80D3A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06A80D3B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06A80D3C" w14:textId="77777777" w:rsidR="004E70E3" w:rsidRPr="001F2B64" w:rsidRDefault="00BB2F38" w:rsidP="004E70E3">
      <w:pPr>
        <w:rPr>
          <w:sz w:val="24"/>
          <w:szCs w:val="24"/>
        </w:rPr>
      </w:pPr>
      <w:r>
        <w:rPr>
          <w:sz w:val="24"/>
          <w:szCs w:val="24"/>
        </w:rPr>
        <w:t xml:space="preserve">‘Composite function graph’ </w:t>
      </w:r>
      <w:r w:rsidR="004E70E3" w:rsidRPr="001F2B64">
        <w:rPr>
          <w:sz w:val="24"/>
          <w:szCs w:val="24"/>
        </w:rPr>
        <w:t>(which can be found at</w:t>
      </w:r>
      <w:r>
        <w:rPr>
          <w:sz w:val="24"/>
          <w:szCs w:val="24"/>
        </w:rPr>
        <w:t xml:space="preserve"> </w:t>
      </w:r>
      <w:hyperlink r:id="rId26" w:history="1">
        <w:r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5340BE">
        <w:rPr>
          <w:sz w:val="24"/>
          <w:szCs w:val="24"/>
        </w:rPr>
        <w:t xml:space="preserve">) </w:t>
      </w:r>
      <w:r w:rsidR="004E70E3" w:rsidRPr="001F2B64">
        <w:rPr>
          <w:sz w:val="24"/>
          <w:szCs w:val="24"/>
        </w:rPr>
        <w:t>is designed</w:t>
      </w:r>
      <w:r w:rsidR="005340BE">
        <w:rPr>
          <w:sz w:val="24"/>
          <w:szCs w:val="24"/>
        </w:rPr>
        <w:t xml:space="preserve"> to give students graphical insights into composite functions. As M</w:t>
      </w:r>
      <w:r w:rsidR="00741C0B">
        <w:rPr>
          <w:sz w:val="24"/>
          <w:szCs w:val="24"/>
        </w:rPr>
        <w:t>:</w:t>
      </w:r>
      <w:r w:rsidR="005340BE" w:rsidRPr="005340BE">
        <w:rPr>
          <w:position w:val="-14"/>
          <w:sz w:val="24"/>
          <w:szCs w:val="24"/>
        </w:rPr>
        <w:object w:dxaOrig="920" w:dyaOrig="400" w14:anchorId="06A80D73">
          <v:shape id="_x0000_i1033" type="#_x0000_t75" style="width:46.5pt;height:19.5pt" o:ole="">
            <v:imagedata r:id="rId27" o:title=""/>
          </v:shape>
          <o:OLEObject Type="Embed" ProgID="Equation.DSMT4" ShapeID="_x0000_i1033" DrawAspect="Content" ObjectID="_1672726127" r:id="rId28"/>
        </w:object>
      </w:r>
      <w:r w:rsidR="005340BE">
        <w:rPr>
          <w:sz w:val="24"/>
          <w:szCs w:val="24"/>
        </w:rPr>
        <w:t xml:space="preserve"> moves along the curve </w:t>
      </w:r>
      <w:r w:rsidR="005340BE" w:rsidRPr="005340BE">
        <w:rPr>
          <w:position w:val="-14"/>
          <w:sz w:val="24"/>
          <w:szCs w:val="24"/>
        </w:rPr>
        <w:object w:dxaOrig="900" w:dyaOrig="400" w14:anchorId="06A80D74">
          <v:shape id="_x0000_i1034" type="#_x0000_t75" style="width:45pt;height:19.5pt" o:ole="">
            <v:imagedata r:id="rId29" o:title=""/>
          </v:shape>
          <o:OLEObject Type="Embed" ProgID="Equation.DSMT4" ShapeID="_x0000_i1034" DrawAspect="Content" ObjectID="_1672726128" r:id="rId30"/>
        </w:object>
      </w:r>
      <w:r w:rsidR="005340BE">
        <w:rPr>
          <w:sz w:val="24"/>
          <w:szCs w:val="24"/>
        </w:rPr>
        <w:t xml:space="preserve">, what are the coordinates of </w:t>
      </w:r>
      <w:r w:rsidR="00741C0B">
        <w:rPr>
          <w:sz w:val="24"/>
          <w:szCs w:val="24"/>
        </w:rPr>
        <w:t>N</w:t>
      </w:r>
      <w:r w:rsidR="005340BE">
        <w:rPr>
          <w:sz w:val="24"/>
          <w:szCs w:val="24"/>
        </w:rPr>
        <w:t xml:space="preserve">, P and Q? What is the </w:t>
      </w:r>
      <w:r w:rsidR="00741C0B">
        <w:rPr>
          <w:sz w:val="24"/>
          <w:szCs w:val="24"/>
        </w:rPr>
        <w:t>function</w:t>
      </w:r>
      <w:r w:rsidR="004A1FAE">
        <w:rPr>
          <w:sz w:val="24"/>
          <w:szCs w:val="24"/>
        </w:rPr>
        <w:t xml:space="preserve"> whose graph is </w:t>
      </w:r>
      <w:r w:rsidR="00741C0B">
        <w:rPr>
          <w:sz w:val="24"/>
          <w:szCs w:val="24"/>
        </w:rPr>
        <w:t>being tr</w:t>
      </w:r>
      <w:r w:rsidR="005340BE">
        <w:rPr>
          <w:sz w:val="24"/>
          <w:szCs w:val="24"/>
        </w:rPr>
        <w:t xml:space="preserve">aced out by Q?  </w:t>
      </w:r>
    </w:p>
    <w:p w14:paraId="06A80D3D" w14:textId="77777777" w:rsidR="00245BC8" w:rsidRDefault="00245BC8" w:rsidP="004E70E3">
      <w:pPr>
        <w:rPr>
          <w:sz w:val="24"/>
          <w:szCs w:val="24"/>
        </w:rPr>
      </w:pPr>
    </w:p>
    <w:p w14:paraId="06A80D3E" w14:textId="77777777" w:rsidR="00245BC8" w:rsidRDefault="00245BC8" w:rsidP="00245BC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A80D75" wp14:editId="06A80D76">
            <wp:extent cx="2770007" cy="258557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69" cy="25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0D3F" w14:textId="77777777" w:rsidR="00AF7A18" w:rsidRDefault="00AF7A18" w:rsidP="005340BE">
      <w:pPr>
        <w:rPr>
          <w:sz w:val="24"/>
          <w:szCs w:val="24"/>
        </w:rPr>
      </w:pPr>
    </w:p>
    <w:p w14:paraId="06A80D40" w14:textId="77777777" w:rsidR="005340BE" w:rsidRDefault="005340BE" w:rsidP="005340BE">
      <w:pPr>
        <w:rPr>
          <w:sz w:val="24"/>
          <w:szCs w:val="24"/>
        </w:rPr>
      </w:pPr>
      <w:r>
        <w:rPr>
          <w:sz w:val="24"/>
          <w:szCs w:val="24"/>
        </w:rPr>
        <w:t>What can you say about the domain</w:t>
      </w:r>
      <w:r w:rsidR="00741C0B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resulting function</w:t>
      </w:r>
      <w:r w:rsidR="00741C0B">
        <w:rPr>
          <w:sz w:val="24"/>
          <w:szCs w:val="24"/>
        </w:rPr>
        <w:t xml:space="preserve"> in relation to that of </w:t>
      </w:r>
      <w:r w:rsidR="00741C0B" w:rsidRPr="00741C0B">
        <w:rPr>
          <w:position w:val="-4"/>
          <w:sz w:val="24"/>
          <w:szCs w:val="24"/>
        </w:rPr>
        <w:object w:dxaOrig="180" w:dyaOrig="260" w14:anchorId="06A80D77">
          <v:shape id="_x0000_i1035" type="#_x0000_t75" style="width:9.75pt;height:13.5pt" o:ole="">
            <v:imagedata r:id="rId32" o:title=""/>
          </v:shape>
          <o:OLEObject Type="Embed" ProgID="Equation.DSMT4" ShapeID="_x0000_i1035" DrawAspect="Content" ObjectID="_1672726129" r:id="rId33"/>
        </w:object>
      </w:r>
      <w:r>
        <w:rPr>
          <w:sz w:val="24"/>
          <w:szCs w:val="24"/>
        </w:rPr>
        <w:t xml:space="preserve">? </w:t>
      </w:r>
    </w:p>
    <w:p w14:paraId="06A80D41" w14:textId="77777777" w:rsidR="00AF7A18" w:rsidRDefault="00AF7A18" w:rsidP="005340BE">
      <w:pPr>
        <w:rPr>
          <w:sz w:val="24"/>
          <w:szCs w:val="24"/>
        </w:rPr>
      </w:pPr>
    </w:p>
    <w:p w14:paraId="06A80D42" w14:textId="77777777" w:rsidR="005340BE" w:rsidRDefault="005340BE" w:rsidP="005340BE">
      <w:pPr>
        <w:rPr>
          <w:sz w:val="24"/>
          <w:szCs w:val="24"/>
        </w:rPr>
      </w:pPr>
      <w:r>
        <w:rPr>
          <w:sz w:val="24"/>
          <w:szCs w:val="24"/>
        </w:rPr>
        <w:t>What can you say about the range</w:t>
      </w:r>
      <w:r w:rsidR="00741C0B">
        <w:rPr>
          <w:sz w:val="24"/>
          <w:szCs w:val="24"/>
        </w:rPr>
        <w:t xml:space="preserve"> of </w:t>
      </w:r>
      <w:r>
        <w:rPr>
          <w:sz w:val="24"/>
          <w:szCs w:val="24"/>
        </w:rPr>
        <w:t>the resulting function</w:t>
      </w:r>
      <w:r w:rsidR="00741C0B">
        <w:rPr>
          <w:sz w:val="24"/>
          <w:szCs w:val="24"/>
        </w:rPr>
        <w:t xml:space="preserve"> in relation to that of </w:t>
      </w:r>
      <w:r w:rsidR="00741C0B" w:rsidRPr="00741C0B">
        <w:rPr>
          <w:position w:val="-10"/>
          <w:sz w:val="24"/>
          <w:szCs w:val="24"/>
        </w:rPr>
        <w:object w:dxaOrig="200" w:dyaOrig="260" w14:anchorId="06A80D78">
          <v:shape id="_x0000_i1036" type="#_x0000_t75" style="width:10.5pt;height:13.5pt" o:ole="">
            <v:imagedata r:id="rId34" o:title=""/>
          </v:shape>
          <o:OLEObject Type="Embed" ProgID="Equation.DSMT4" ShapeID="_x0000_i1036" DrawAspect="Content" ObjectID="_1672726130" r:id="rId35"/>
        </w:object>
      </w:r>
      <w:r>
        <w:rPr>
          <w:sz w:val="24"/>
          <w:szCs w:val="24"/>
        </w:rPr>
        <w:t xml:space="preserve">? </w:t>
      </w:r>
    </w:p>
    <w:p w14:paraId="06A80D43" w14:textId="77777777" w:rsidR="004E70E3" w:rsidRPr="001F2B64" w:rsidRDefault="004E70E3" w:rsidP="005340BE">
      <w:pPr>
        <w:rPr>
          <w:sz w:val="24"/>
          <w:szCs w:val="24"/>
        </w:rPr>
      </w:pPr>
    </w:p>
    <w:p w14:paraId="06A80D44" w14:textId="77777777" w:rsidR="004E70E3" w:rsidRPr="001F2B64" w:rsidRDefault="004E70E3" w:rsidP="004E70E3">
      <w:pPr>
        <w:rPr>
          <w:sz w:val="24"/>
          <w:szCs w:val="24"/>
        </w:rPr>
      </w:pPr>
    </w:p>
    <w:p w14:paraId="06A80D45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lastRenderedPageBreak/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06A80D48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06A80D46" w14:textId="77777777" w:rsidR="004E70E3" w:rsidRPr="001F2B64" w:rsidRDefault="002B552B" w:rsidP="001F2B64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Functions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06A80D47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06A80D4E" w14:textId="77777777" w:rsidTr="00EE3B86">
        <w:tc>
          <w:tcPr>
            <w:tcW w:w="8720" w:type="dxa"/>
            <w:gridSpan w:val="2"/>
          </w:tcPr>
          <w:p w14:paraId="06A80D49" w14:textId="77777777" w:rsidR="004E70E3" w:rsidRPr="00FD1F2B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FD1F2B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06A80D4A" w14:textId="77777777" w:rsidR="00223EEF" w:rsidRDefault="00223EEF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GCSE: Higher tier includes function notation, composites and inverses </w:t>
            </w:r>
          </w:p>
          <w:p w14:paraId="06A80D4B" w14:textId="77777777" w:rsidR="004E70E3" w:rsidRDefault="00862B43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Graphs and transformations AS: </w:t>
            </w:r>
            <w:r w:rsidR="00816A4B">
              <w:rPr>
                <w:sz w:val="24"/>
                <w:szCs w:val="24"/>
              </w:rPr>
              <w:t xml:space="preserve">a knowledge of </w:t>
            </w:r>
            <w:r>
              <w:rPr>
                <w:sz w:val="24"/>
                <w:szCs w:val="24"/>
              </w:rPr>
              <w:t>transformations</w:t>
            </w:r>
          </w:p>
          <w:p w14:paraId="06A80D4C" w14:textId="77777777" w:rsidR="00862B43" w:rsidRDefault="00F00468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Logarithms and exponential AS: </w:t>
            </w:r>
            <w:r w:rsidR="00816A4B">
              <w:rPr>
                <w:sz w:val="24"/>
                <w:szCs w:val="24"/>
              </w:rPr>
              <w:t xml:space="preserve">being able to sketch the </w:t>
            </w:r>
            <w:r>
              <w:rPr>
                <w:sz w:val="24"/>
                <w:szCs w:val="24"/>
              </w:rPr>
              <w:t>gra</w:t>
            </w:r>
            <w:r w:rsidR="006D7A4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hs</w:t>
            </w:r>
          </w:p>
          <w:p w14:paraId="06A80D4D" w14:textId="77777777" w:rsidR="004E70E3" w:rsidRPr="006D7A43" w:rsidRDefault="004E70E3" w:rsidP="00EE3B8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06A80D53" w14:textId="77777777" w:rsidTr="00EE3B86">
        <w:tc>
          <w:tcPr>
            <w:tcW w:w="8720" w:type="dxa"/>
            <w:gridSpan w:val="2"/>
          </w:tcPr>
          <w:p w14:paraId="06A80D4F" w14:textId="77777777" w:rsidR="004E70E3" w:rsidRPr="00FD1F2B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FD1F2B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06A80D50" w14:textId="77777777" w:rsidR="004E70E3" w:rsidRPr="00FD1F2B" w:rsidRDefault="00F00468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Parametric equations: </w:t>
            </w:r>
            <w:r w:rsidR="00F04BEF">
              <w:rPr>
                <w:sz w:val="24"/>
                <w:szCs w:val="24"/>
              </w:rPr>
              <w:t xml:space="preserve">here </w:t>
            </w:r>
            <w:r>
              <w:rPr>
                <w:sz w:val="24"/>
                <w:szCs w:val="24"/>
              </w:rPr>
              <w:t>function</w:t>
            </w:r>
            <w:r w:rsidR="00F04BE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map a real number into a point in the plane, for example </w:t>
            </w:r>
            <w:r w:rsidRPr="00F00468">
              <w:rPr>
                <w:position w:val="-14"/>
                <w:sz w:val="24"/>
                <w:szCs w:val="24"/>
              </w:rPr>
              <w:object w:dxaOrig="3040" w:dyaOrig="400" w14:anchorId="06A80D79">
                <v:shape id="_x0000_i1037" type="#_x0000_t75" style="width:153pt;height:19.5pt" o:ole="">
                  <v:imagedata r:id="rId36" o:title=""/>
                </v:shape>
                <o:OLEObject Type="Embed" ProgID="Equation.DSMT4" ShapeID="_x0000_i1037" DrawAspect="Content" ObjectID="_1672726131" r:id="rId37"/>
              </w:object>
            </w:r>
            <w:r w:rsidR="00F04B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</w:t>
            </w:r>
          </w:p>
          <w:p w14:paraId="06A80D51" w14:textId="77777777" w:rsidR="00223EEF" w:rsidRDefault="00223EEF" w:rsidP="00223EE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Trigonometry: Restricting the domain of the trig functions for the inverses to exist</w:t>
            </w:r>
          </w:p>
          <w:p w14:paraId="06A80D52" w14:textId="77777777" w:rsidR="006D658A" w:rsidRPr="00FD1F2B" w:rsidRDefault="00223EEF" w:rsidP="00223EE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70E3" w:rsidRPr="001F2B64" w14:paraId="06A80D5A" w14:textId="77777777" w:rsidTr="00EE3B86">
        <w:tc>
          <w:tcPr>
            <w:tcW w:w="8720" w:type="dxa"/>
            <w:gridSpan w:val="2"/>
          </w:tcPr>
          <w:p w14:paraId="06A80D54" w14:textId="77777777" w:rsidR="004E70E3" w:rsidRPr="00FD1F2B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FD1F2B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06A80D55" w14:textId="77777777" w:rsidR="002F7D61" w:rsidRPr="00FD1F2B" w:rsidRDefault="002F7D61" w:rsidP="00FD1F2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4"/>
              </w:rPr>
            </w:pPr>
            <w:r w:rsidRPr="00FD1F2B">
              <w:rPr>
                <w:bCs/>
                <w:sz w:val="24"/>
                <w:szCs w:val="24"/>
              </w:rPr>
              <w:t>For any function,</w:t>
            </w:r>
            <w:r w:rsidRPr="00FD1F2B">
              <w:rPr>
                <w:position w:val="-14"/>
                <w:sz w:val="24"/>
                <w:szCs w:val="24"/>
              </w:rPr>
              <w:object w:dxaOrig="520" w:dyaOrig="400" w14:anchorId="06A80D7A">
                <v:shape id="_x0000_i1038" type="#_x0000_t75" style="width:25.5pt;height:19.5pt" o:ole="">
                  <v:imagedata r:id="rId38" o:title=""/>
                </v:shape>
                <o:OLEObject Type="Embed" ProgID="Equation.DSMT4" ShapeID="_x0000_i1038" DrawAspect="Content" ObjectID="_1672726132" r:id="rId39"/>
              </w:object>
            </w:r>
            <w:r w:rsidRPr="00FD1F2B">
              <w:rPr>
                <w:bCs/>
                <w:sz w:val="24"/>
                <w:szCs w:val="24"/>
              </w:rPr>
              <w:t xml:space="preserve">, is it ever false that roots of the equation </w:t>
            </w:r>
            <w:r w:rsidRPr="00FD1F2B">
              <w:rPr>
                <w:position w:val="-14"/>
                <w:sz w:val="24"/>
                <w:szCs w:val="24"/>
              </w:rPr>
              <w:object w:dxaOrig="1380" w:dyaOrig="400" w14:anchorId="06A80D7B">
                <v:shape id="_x0000_i1039" type="#_x0000_t75" style="width:69pt;height:19.5pt" o:ole="">
                  <v:imagedata r:id="rId40" o:title=""/>
                </v:shape>
                <o:OLEObject Type="Embed" ProgID="Equation.DSMT4" ShapeID="_x0000_i1039" DrawAspect="Content" ObjectID="_1672726133" r:id="rId41"/>
              </w:object>
            </w:r>
            <w:r w:rsidRPr="00FD1F2B">
              <w:rPr>
                <w:bCs/>
                <w:sz w:val="24"/>
                <w:szCs w:val="24"/>
              </w:rPr>
              <w:t xml:space="preserve"> lie on the line </w:t>
            </w:r>
            <w:r w:rsidRPr="00FD1F2B">
              <w:rPr>
                <w:position w:val="-10"/>
                <w:sz w:val="24"/>
                <w:szCs w:val="24"/>
              </w:rPr>
              <w:object w:dxaOrig="580" w:dyaOrig="260" w14:anchorId="06A80D7C">
                <v:shape id="_x0000_i1040" type="#_x0000_t75" style="width:29.25pt;height:13.5pt" o:ole="">
                  <v:imagedata r:id="rId42" o:title=""/>
                </v:shape>
                <o:OLEObject Type="Embed" ProgID="Equation.DSMT4" ShapeID="_x0000_i1040" DrawAspect="Content" ObjectID="_1672726134" r:id="rId43"/>
              </w:object>
            </w:r>
            <w:r w:rsidRPr="00FD1F2B">
              <w:rPr>
                <w:bCs/>
                <w:sz w:val="24"/>
                <w:szCs w:val="24"/>
              </w:rPr>
              <w:t>?</w:t>
            </w:r>
          </w:p>
          <w:p w14:paraId="06A80D56" w14:textId="77777777" w:rsidR="002F7D61" w:rsidRDefault="002F7D61" w:rsidP="00FD1F2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4"/>
              </w:rPr>
            </w:pPr>
            <w:r w:rsidRPr="00FD1F2B">
              <w:rPr>
                <w:bCs/>
                <w:sz w:val="24"/>
                <w:szCs w:val="24"/>
              </w:rPr>
              <w:t>Wh</w:t>
            </w:r>
            <w:r w:rsidR="00B163B6">
              <w:rPr>
                <w:bCs/>
                <w:sz w:val="24"/>
                <w:szCs w:val="24"/>
              </w:rPr>
              <w:t xml:space="preserve">at is the same and what is different about the equations </w:t>
            </w:r>
            <w:r w:rsidR="00B163B6" w:rsidRPr="00FD1F2B">
              <w:rPr>
                <w:position w:val="-14"/>
                <w:sz w:val="24"/>
                <w:szCs w:val="24"/>
              </w:rPr>
              <w:object w:dxaOrig="1400" w:dyaOrig="400" w14:anchorId="06A80D7D">
                <v:shape id="_x0000_i1041" type="#_x0000_t75" style="width:69.75pt;height:19.5pt" o:ole="">
                  <v:imagedata r:id="rId44" o:title=""/>
                </v:shape>
                <o:OLEObject Type="Embed" ProgID="Equation.DSMT4" ShapeID="_x0000_i1041" DrawAspect="Content" ObjectID="_1672726135" r:id="rId45"/>
              </w:object>
            </w:r>
            <w:r w:rsidRPr="00FD1F2B">
              <w:rPr>
                <w:bCs/>
                <w:sz w:val="24"/>
                <w:szCs w:val="24"/>
              </w:rPr>
              <w:t xml:space="preserve"> </w:t>
            </w:r>
            <w:r w:rsidR="00B163B6">
              <w:rPr>
                <w:bCs/>
                <w:sz w:val="24"/>
                <w:szCs w:val="24"/>
              </w:rPr>
              <w:t>a</w:t>
            </w:r>
            <w:r w:rsidRPr="00FD1F2B">
              <w:rPr>
                <w:bCs/>
                <w:sz w:val="24"/>
                <w:szCs w:val="24"/>
              </w:rPr>
              <w:t xml:space="preserve">nd </w:t>
            </w:r>
            <w:r w:rsidR="00B163B6" w:rsidRPr="00FD1F2B">
              <w:rPr>
                <w:position w:val="-14"/>
                <w:sz w:val="24"/>
                <w:szCs w:val="24"/>
              </w:rPr>
              <w:object w:dxaOrig="1860" w:dyaOrig="440" w14:anchorId="06A80D7E">
                <v:shape id="_x0000_i1042" type="#_x0000_t75" style="width:93pt;height:21.75pt" o:ole="">
                  <v:imagedata r:id="rId46" o:title=""/>
                </v:shape>
                <o:OLEObject Type="Embed" ProgID="Equation.DSMT4" ShapeID="_x0000_i1042" DrawAspect="Content" ObjectID="_1672726136" r:id="rId47"/>
              </w:object>
            </w:r>
            <w:r w:rsidRPr="00FD1F2B">
              <w:rPr>
                <w:bCs/>
                <w:sz w:val="24"/>
                <w:szCs w:val="24"/>
              </w:rPr>
              <w:t>?</w:t>
            </w:r>
          </w:p>
          <w:p w14:paraId="06A80D57" w14:textId="77777777" w:rsidR="00B163B6" w:rsidRDefault="00223EEF" w:rsidP="00FD1F2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Give me three different examples of functions for which </w:t>
            </w:r>
            <w:r w:rsidRPr="00223EEF">
              <w:rPr>
                <w:bCs/>
                <w:position w:val="-14"/>
                <w:sz w:val="24"/>
                <w:szCs w:val="24"/>
              </w:rPr>
              <w:object w:dxaOrig="1520" w:dyaOrig="400" w14:anchorId="06A80D7F">
                <v:shape id="_x0000_i1043" type="#_x0000_t75" style="width:76.5pt;height:19.5pt" o:ole="">
                  <v:imagedata r:id="rId48" o:title=""/>
                </v:shape>
                <o:OLEObject Type="Embed" ProgID="Equation.DSMT4" ShapeID="_x0000_i1043" DrawAspect="Content" ObjectID="_1672726137" r:id="rId49"/>
              </w:object>
            </w:r>
            <w:r>
              <w:rPr>
                <w:bCs/>
                <w:sz w:val="24"/>
                <w:szCs w:val="24"/>
              </w:rPr>
              <w:t xml:space="preserve"> for all </w:t>
            </w:r>
            <w:r w:rsidR="00997EAE" w:rsidRPr="00223EEF">
              <w:rPr>
                <w:bCs/>
                <w:position w:val="-6"/>
                <w:sz w:val="24"/>
                <w:szCs w:val="24"/>
              </w:rPr>
              <w:object w:dxaOrig="200" w:dyaOrig="220" w14:anchorId="06A80D80">
                <v:shape id="_x0000_i1044" type="#_x0000_t75" style="width:10.5pt;height:11.25pt" o:ole="">
                  <v:imagedata r:id="rId50" o:title=""/>
                </v:shape>
                <o:OLEObject Type="Embed" ProgID="Equation.DSMT4" ShapeID="_x0000_i1044" DrawAspect="Content" ObjectID="_1672726138" r:id="rId51"/>
              </w:object>
            </w:r>
            <w:r>
              <w:rPr>
                <w:bCs/>
                <w:sz w:val="24"/>
                <w:szCs w:val="24"/>
              </w:rPr>
              <w:t xml:space="preserve"> </w:t>
            </w:r>
            <w:r w:rsidR="00997EAE">
              <w:rPr>
                <w:bCs/>
                <w:sz w:val="24"/>
                <w:szCs w:val="24"/>
              </w:rPr>
              <w:t>in the domain</w:t>
            </w:r>
            <w:r>
              <w:rPr>
                <w:bCs/>
                <w:sz w:val="24"/>
                <w:szCs w:val="24"/>
              </w:rPr>
              <w:t>. What is the geometrical significance of this property?</w:t>
            </w:r>
          </w:p>
          <w:p w14:paraId="06A80D58" w14:textId="77777777" w:rsidR="00997EAE" w:rsidRPr="00FD1F2B" w:rsidRDefault="00997EAE" w:rsidP="00FD1F2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06A80D59" w14:textId="77777777" w:rsidR="004E70E3" w:rsidRPr="00FD1F2B" w:rsidRDefault="004E70E3" w:rsidP="002F7D61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06A80D60" w14:textId="77777777" w:rsidTr="00EE3B86">
        <w:tc>
          <w:tcPr>
            <w:tcW w:w="8720" w:type="dxa"/>
            <w:gridSpan w:val="2"/>
          </w:tcPr>
          <w:p w14:paraId="06A80D5B" w14:textId="77777777" w:rsidR="004E70E3" w:rsidRPr="00FD1F2B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FD1F2B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06A80D5C" w14:textId="77777777" w:rsidR="003D0110" w:rsidRPr="00FD1F2B" w:rsidRDefault="00A37034" w:rsidP="00FD1F2B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 that the graphs of a function and its inverse are reflections in the line </w:t>
            </w:r>
            <w:r w:rsidRPr="00A37034">
              <w:rPr>
                <w:position w:val="-10"/>
                <w:sz w:val="24"/>
                <w:szCs w:val="24"/>
              </w:rPr>
              <w:object w:dxaOrig="580" w:dyaOrig="260" w14:anchorId="06A80D81">
                <v:shape id="_x0000_i1045" type="#_x0000_t75" style="width:29.25pt;height:13.5pt" o:ole="">
                  <v:imagedata r:id="rId52" o:title=""/>
                </v:shape>
                <o:OLEObject Type="Embed" ProgID="Equation.DSMT4" ShapeID="_x0000_i1045" DrawAspect="Content" ObjectID="_1672726139" r:id="rId53"/>
              </w:object>
            </w:r>
            <w:r>
              <w:rPr>
                <w:sz w:val="24"/>
                <w:szCs w:val="24"/>
              </w:rPr>
              <w:t xml:space="preserve">  </w:t>
            </w:r>
          </w:p>
          <w:p w14:paraId="06A80D5D" w14:textId="77777777" w:rsidR="004E70E3" w:rsidRPr="00A37034" w:rsidRDefault="00FD1F2B" w:rsidP="00FD1F2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Cs/>
                <w:sz w:val="24"/>
                <w:szCs w:val="24"/>
              </w:rPr>
            </w:pPr>
            <w:r w:rsidRPr="00FD1F2B">
              <w:rPr>
                <w:bCs/>
                <w:sz w:val="24"/>
                <w:szCs w:val="24"/>
              </w:rPr>
              <w:t>Prove that if</w:t>
            </w:r>
            <w:r w:rsidR="00A37034">
              <w:rPr>
                <w:bCs/>
                <w:sz w:val="24"/>
                <w:szCs w:val="24"/>
              </w:rPr>
              <w:t xml:space="preserve"> the graphs of </w:t>
            </w:r>
            <w:r w:rsidR="00A37034" w:rsidRPr="00FD1F2B">
              <w:rPr>
                <w:bCs/>
                <w:position w:val="-14"/>
                <w:sz w:val="24"/>
                <w:szCs w:val="24"/>
              </w:rPr>
              <w:object w:dxaOrig="900" w:dyaOrig="400" w14:anchorId="06A80D82">
                <v:shape id="_x0000_i1046" type="#_x0000_t75" style="width:45pt;height:19.5pt" o:ole="">
                  <v:imagedata r:id="rId54" o:title=""/>
                </v:shape>
                <o:OLEObject Type="Embed" ProgID="Equation.DSMT4" ShapeID="_x0000_i1046" DrawAspect="Content" ObjectID="_1672726140" r:id="rId55"/>
              </w:object>
            </w:r>
            <w:r w:rsidRPr="00FD1F2B">
              <w:rPr>
                <w:bCs/>
                <w:sz w:val="24"/>
                <w:szCs w:val="24"/>
              </w:rPr>
              <w:t xml:space="preserve"> and </w:t>
            </w:r>
            <w:r w:rsidR="00A37034" w:rsidRPr="00FD1F2B">
              <w:rPr>
                <w:position w:val="-14"/>
                <w:sz w:val="24"/>
                <w:szCs w:val="24"/>
              </w:rPr>
              <w:object w:dxaOrig="920" w:dyaOrig="400" w14:anchorId="06A80D83">
                <v:shape id="_x0000_i1047" type="#_x0000_t75" style="width:46.5pt;height:19.5pt" o:ole="">
                  <v:imagedata r:id="rId56" o:title=""/>
                </v:shape>
                <o:OLEObject Type="Embed" ProgID="Equation.DSMT4" ShapeID="_x0000_i1047" DrawAspect="Content" ObjectID="_1672726141" r:id="rId57"/>
              </w:object>
            </w:r>
            <w:r w:rsidRPr="00FD1F2B">
              <w:rPr>
                <w:sz w:val="24"/>
                <w:szCs w:val="24"/>
              </w:rPr>
              <w:t xml:space="preserve"> </w:t>
            </w:r>
            <w:r w:rsidR="00A37034">
              <w:rPr>
                <w:sz w:val="24"/>
                <w:szCs w:val="24"/>
              </w:rPr>
              <w:t xml:space="preserve">have rotational symmetry about the origin then so has the graph of </w:t>
            </w:r>
            <w:r w:rsidRPr="00FD1F2B">
              <w:rPr>
                <w:bCs/>
                <w:sz w:val="24"/>
                <w:szCs w:val="24"/>
              </w:rPr>
              <w:t xml:space="preserve"> </w:t>
            </w:r>
            <w:r w:rsidR="00A37034" w:rsidRPr="00FD1F2B">
              <w:rPr>
                <w:position w:val="-14"/>
                <w:sz w:val="24"/>
                <w:szCs w:val="24"/>
              </w:rPr>
              <w:object w:dxaOrig="1060" w:dyaOrig="400" w14:anchorId="06A80D84">
                <v:shape id="_x0000_i1048" type="#_x0000_t75" style="width:54pt;height:19.5pt" o:ole="">
                  <v:imagedata r:id="rId58" o:title=""/>
                </v:shape>
                <o:OLEObject Type="Embed" ProgID="Equation.DSMT4" ShapeID="_x0000_i1048" DrawAspect="Content" ObjectID="_1672726142" r:id="rId59"/>
              </w:object>
            </w:r>
            <w:r w:rsidRPr="00FD1F2B">
              <w:rPr>
                <w:sz w:val="24"/>
                <w:szCs w:val="24"/>
              </w:rPr>
              <w:t>.</w:t>
            </w:r>
          </w:p>
          <w:p w14:paraId="06A80D5E" w14:textId="77777777" w:rsidR="00A37034" w:rsidRPr="00FD1F2B" w:rsidRDefault="00A37034" w:rsidP="00FD1F2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06A80D5F" w14:textId="77777777" w:rsidR="004E70E3" w:rsidRPr="00FD1F2B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06A80D66" w14:textId="77777777" w:rsidTr="00EE3B86">
        <w:trPr>
          <w:trHeight w:val="481"/>
        </w:trPr>
        <w:tc>
          <w:tcPr>
            <w:tcW w:w="8720" w:type="dxa"/>
            <w:gridSpan w:val="2"/>
          </w:tcPr>
          <w:p w14:paraId="06A80D61" w14:textId="77777777" w:rsidR="004E70E3" w:rsidRPr="00FD1F2B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FD1F2B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06A80D62" w14:textId="77777777" w:rsidR="00565CD1" w:rsidRPr="00565CD1" w:rsidRDefault="00565CD1" w:rsidP="00565CD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565CD1">
              <w:rPr>
                <w:sz w:val="24"/>
                <w:szCs w:val="24"/>
              </w:rPr>
              <w:t>Confusing</w:t>
            </w:r>
            <w:r w:rsidR="00844F29">
              <w:rPr>
                <w:sz w:val="24"/>
                <w:szCs w:val="24"/>
              </w:rPr>
              <w:t xml:space="preserve"> </w:t>
            </w:r>
            <w:r w:rsidR="007A4161" w:rsidRPr="007A4161">
              <w:rPr>
                <w:position w:val="-6"/>
                <w:sz w:val="24"/>
                <w:szCs w:val="24"/>
              </w:rPr>
              <w:object w:dxaOrig="680" w:dyaOrig="320" w14:anchorId="06A80D85">
                <v:shape id="_x0000_i1049" type="#_x0000_t75" style="width:34.5pt;height:16.5pt" o:ole="">
                  <v:imagedata r:id="rId60" o:title=""/>
                </v:shape>
                <o:OLEObject Type="Embed" ProgID="Equation.DSMT4" ShapeID="_x0000_i1049" DrawAspect="Content" ObjectID="_1672726143" r:id="rId61"/>
              </w:object>
            </w:r>
            <w:r w:rsidR="00844F29">
              <w:rPr>
                <w:sz w:val="24"/>
                <w:szCs w:val="24"/>
              </w:rPr>
              <w:t xml:space="preserve"> and</w:t>
            </w:r>
            <w:r w:rsidR="007A4161" w:rsidRPr="007A4161">
              <w:rPr>
                <w:position w:val="-14"/>
                <w:sz w:val="24"/>
                <w:szCs w:val="24"/>
              </w:rPr>
              <w:object w:dxaOrig="840" w:dyaOrig="440" w14:anchorId="06A80D86">
                <v:shape id="_x0000_i1050" type="#_x0000_t75" style="width:42pt;height:21.75pt" o:ole="">
                  <v:imagedata r:id="rId62" o:title=""/>
                </v:shape>
                <o:OLEObject Type="Embed" ProgID="Equation.DSMT4" ShapeID="_x0000_i1050" DrawAspect="Content" ObjectID="_1672726144" r:id="rId63"/>
              </w:object>
            </w:r>
            <w:r w:rsidR="00844F29">
              <w:rPr>
                <w:sz w:val="24"/>
                <w:szCs w:val="24"/>
              </w:rPr>
              <w:t>, and more generally</w:t>
            </w:r>
            <w:r w:rsidRPr="00565CD1">
              <w:rPr>
                <w:sz w:val="24"/>
                <w:szCs w:val="24"/>
              </w:rPr>
              <w:t xml:space="preserve"> </w:t>
            </w:r>
            <w:r w:rsidR="00A37034" w:rsidRPr="00565CD1">
              <w:rPr>
                <w:position w:val="-32"/>
                <w:sz w:val="24"/>
                <w:szCs w:val="24"/>
              </w:rPr>
              <w:object w:dxaOrig="2160" w:dyaOrig="700" w14:anchorId="06A80D87">
                <v:shape id="_x0000_i1051" type="#_x0000_t75" style="width:108pt;height:35.25pt" o:ole="">
                  <v:imagedata r:id="rId64" o:title=""/>
                </v:shape>
                <o:OLEObject Type="Embed" ProgID="Equation.DSMT4" ShapeID="_x0000_i1051" DrawAspect="Content" ObjectID="_1672726145" r:id="rId65"/>
              </w:object>
            </w:r>
          </w:p>
          <w:p w14:paraId="06A80D63" w14:textId="77777777" w:rsidR="004E70E3" w:rsidRPr="00A716D7" w:rsidRDefault="00A716D7" w:rsidP="00565CD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restricti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ng the original domain to a one-to-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one mapping to establish the inverse function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; e.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g.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sketching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A0028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1840" w:dyaOrig="620" w14:anchorId="06A80D88">
                <v:shape id="_x0000_i1052" type="#_x0000_t75" style="width:91.5pt;height:30.75pt" o:ole="">
                  <v:imagedata r:id="rId66" o:title=""/>
                </v:shape>
                <o:OLEObject Type="Embed" ProgID="Equation.DSMT4" ShapeID="_x0000_i1052" DrawAspect="Content" ObjectID="_1672726146" r:id="rId67"/>
              </w:object>
            </w:r>
          </w:p>
          <w:p w14:paraId="06A80D64" w14:textId="77777777" w:rsidR="00A716D7" w:rsidRPr="00565CD1" w:rsidRDefault="00A716D7" w:rsidP="00565CD1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  <w:p w14:paraId="06A80D65" w14:textId="77777777" w:rsidR="004E70E3" w:rsidRPr="00565CD1" w:rsidRDefault="004E70E3" w:rsidP="00565CD1">
            <w:pPr>
              <w:ind w:left="284"/>
              <w:rPr>
                <w:sz w:val="24"/>
                <w:szCs w:val="24"/>
              </w:rPr>
            </w:pPr>
          </w:p>
        </w:tc>
      </w:tr>
    </w:tbl>
    <w:p w14:paraId="06A80D67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06A80D68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68"/>
      <w:footerReference w:type="first" r:id="rId69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758D" w14:textId="77777777" w:rsidR="000F38C4" w:rsidRDefault="000F38C4" w:rsidP="00FD7BFE">
      <w:r>
        <w:separator/>
      </w:r>
    </w:p>
  </w:endnote>
  <w:endnote w:type="continuationSeparator" w:id="0">
    <w:p w14:paraId="3E7F6EF0" w14:textId="77777777" w:rsidR="000F38C4" w:rsidRDefault="000F38C4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8D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06A80D8F" wp14:editId="06A80D90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A80D91" wp14:editId="06A80D92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80D97" w14:textId="77777777" w:rsidR="00790699" w:rsidRDefault="002B267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BM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218F5">
                            <w:rPr>
                              <w:sz w:val="16"/>
                              <w:szCs w:val="16"/>
                            </w:rPr>
                            <w:t>04/09/17</w:t>
                          </w:r>
                        </w:p>
                        <w:p w14:paraId="06A80D98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6218F5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80D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06A80D97" w14:textId="77777777" w:rsidR="00790699" w:rsidRDefault="002B267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BM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6218F5">
                      <w:rPr>
                        <w:sz w:val="16"/>
                        <w:szCs w:val="16"/>
                      </w:rPr>
                      <w:t>04/09/17</w:t>
                    </w:r>
                  </w:p>
                  <w:p w14:paraId="06A80D98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6218F5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C3420B">
      <w:rPr>
        <w:rStyle w:val="PageNumber"/>
        <w:noProof/>
      </w:rPr>
      <w:t>1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C3420B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8E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80D93" wp14:editId="06A80D94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80D99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06A80D9A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80D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06A80D99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06A80D9A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06A80D95" wp14:editId="06A80D96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BD4799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361D1" w14:textId="77777777" w:rsidR="000F38C4" w:rsidRDefault="000F38C4" w:rsidP="00FD7BFE">
      <w:r>
        <w:separator/>
      </w:r>
    </w:p>
  </w:footnote>
  <w:footnote w:type="continuationSeparator" w:id="0">
    <w:p w14:paraId="3F1E712C" w14:textId="77777777" w:rsidR="000F38C4" w:rsidRDefault="000F38C4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36C"/>
    <w:multiLevelType w:val="hybridMultilevel"/>
    <w:tmpl w:val="F90C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02E"/>
    <w:multiLevelType w:val="hybridMultilevel"/>
    <w:tmpl w:val="10AC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BA6"/>
    <w:multiLevelType w:val="hybridMultilevel"/>
    <w:tmpl w:val="130E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0E94"/>
    <w:multiLevelType w:val="hybridMultilevel"/>
    <w:tmpl w:val="06A2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B3E6C"/>
    <w:multiLevelType w:val="hybridMultilevel"/>
    <w:tmpl w:val="0E2AB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0C51"/>
    <w:rsid w:val="00072BD3"/>
    <w:rsid w:val="0008154B"/>
    <w:rsid w:val="00082C76"/>
    <w:rsid w:val="000A0602"/>
    <w:rsid w:val="000D46A2"/>
    <w:rsid w:val="000F2B6F"/>
    <w:rsid w:val="000F38C4"/>
    <w:rsid w:val="00113800"/>
    <w:rsid w:val="00154668"/>
    <w:rsid w:val="001961FB"/>
    <w:rsid w:val="001E689C"/>
    <w:rsid w:val="001E7399"/>
    <w:rsid w:val="001F2B64"/>
    <w:rsid w:val="00223EEF"/>
    <w:rsid w:val="00245BC8"/>
    <w:rsid w:val="00272ECD"/>
    <w:rsid w:val="00293A94"/>
    <w:rsid w:val="0029714F"/>
    <w:rsid w:val="002B2679"/>
    <w:rsid w:val="002B552B"/>
    <w:rsid w:val="002D12C2"/>
    <w:rsid w:val="002D3ECB"/>
    <w:rsid w:val="002F7D61"/>
    <w:rsid w:val="003068E2"/>
    <w:rsid w:val="00313295"/>
    <w:rsid w:val="00331A3A"/>
    <w:rsid w:val="00357014"/>
    <w:rsid w:val="00367FD6"/>
    <w:rsid w:val="00377EF8"/>
    <w:rsid w:val="00392FE7"/>
    <w:rsid w:val="003B40E9"/>
    <w:rsid w:val="003C7AC9"/>
    <w:rsid w:val="003D0110"/>
    <w:rsid w:val="00425181"/>
    <w:rsid w:val="00461A53"/>
    <w:rsid w:val="004A1FAE"/>
    <w:rsid w:val="004E70E3"/>
    <w:rsid w:val="00501BA7"/>
    <w:rsid w:val="005340BE"/>
    <w:rsid w:val="00564495"/>
    <w:rsid w:val="00565CD1"/>
    <w:rsid w:val="005868D7"/>
    <w:rsid w:val="00590066"/>
    <w:rsid w:val="005B75DF"/>
    <w:rsid w:val="006218F5"/>
    <w:rsid w:val="006242F2"/>
    <w:rsid w:val="00641B27"/>
    <w:rsid w:val="00690501"/>
    <w:rsid w:val="006D658A"/>
    <w:rsid w:val="006D7A43"/>
    <w:rsid w:val="006E5234"/>
    <w:rsid w:val="006F008F"/>
    <w:rsid w:val="00705A06"/>
    <w:rsid w:val="0074100A"/>
    <w:rsid w:val="00741C0B"/>
    <w:rsid w:val="00761865"/>
    <w:rsid w:val="00777F9B"/>
    <w:rsid w:val="00782CA3"/>
    <w:rsid w:val="00790699"/>
    <w:rsid w:val="007A4161"/>
    <w:rsid w:val="007A4EA3"/>
    <w:rsid w:val="007A51E4"/>
    <w:rsid w:val="007C1DFA"/>
    <w:rsid w:val="007C3B3F"/>
    <w:rsid w:val="007C4293"/>
    <w:rsid w:val="007C7D66"/>
    <w:rsid w:val="007D3453"/>
    <w:rsid w:val="007E3558"/>
    <w:rsid w:val="007F514C"/>
    <w:rsid w:val="00801322"/>
    <w:rsid w:val="00801695"/>
    <w:rsid w:val="00816A4B"/>
    <w:rsid w:val="00835FBC"/>
    <w:rsid w:val="00844F29"/>
    <w:rsid w:val="00852C69"/>
    <w:rsid w:val="0086132B"/>
    <w:rsid w:val="00861E8D"/>
    <w:rsid w:val="00862B43"/>
    <w:rsid w:val="00862C73"/>
    <w:rsid w:val="008702D4"/>
    <w:rsid w:val="00883890"/>
    <w:rsid w:val="008857DD"/>
    <w:rsid w:val="00887727"/>
    <w:rsid w:val="0089070A"/>
    <w:rsid w:val="008B007C"/>
    <w:rsid w:val="008B61B4"/>
    <w:rsid w:val="008C7C00"/>
    <w:rsid w:val="008E5439"/>
    <w:rsid w:val="008E5C12"/>
    <w:rsid w:val="00917B1E"/>
    <w:rsid w:val="0099427F"/>
    <w:rsid w:val="00996B6D"/>
    <w:rsid w:val="00997EAE"/>
    <w:rsid w:val="009B6BB8"/>
    <w:rsid w:val="009F1C75"/>
    <w:rsid w:val="00A071B0"/>
    <w:rsid w:val="00A37034"/>
    <w:rsid w:val="00A457BD"/>
    <w:rsid w:val="00A55639"/>
    <w:rsid w:val="00A716D7"/>
    <w:rsid w:val="00A9397C"/>
    <w:rsid w:val="00AB3868"/>
    <w:rsid w:val="00AE0102"/>
    <w:rsid w:val="00AE5FFA"/>
    <w:rsid w:val="00AF7A18"/>
    <w:rsid w:val="00B163B6"/>
    <w:rsid w:val="00B24FA8"/>
    <w:rsid w:val="00B35C30"/>
    <w:rsid w:val="00B67F39"/>
    <w:rsid w:val="00B70A56"/>
    <w:rsid w:val="00BA0D30"/>
    <w:rsid w:val="00BA28E6"/>
    <w:rsid w:val="00BB1147"/>
    <w:rsid w:val="00BB2F38"/>
    <w:rsid w:val="00BD4799"/>
    <w:rsid w:val="00C206B7"/>
    <w:rsid w:val="00C2521E"/>
    <w:rsid w:val="00C3420B"/>
    <w:rsid w:val="00C5253D"/>
    <w:rsid w:val="00CA7B28"/>
    <w:rsid w:val="00CF58E0"/>
    <w:rsid w:val="00D14C72"/>
    <w:rsid w:val="00D265B0"/>
    <w:rsid w:val="00D26D6D"/>
    <w:rsid w:val="00D37FC9"/>
    <w:rsid w:val="00D45FA5"/>
    <w:rsid w:val="00D7305F"/>
    <w:rsid w:val="00D93D3C"/>
    <w:rsid w:val="00D95F9B"/>
    <w:rsid w:val="00DC176C"/>
    <w:rsid w:val="00DD0025"/>
    <w:rsid w:val="00DE2EF3"/>
    <w:rsid w:val="00DF2A2F"/>
    <w:rsid w:val="00E0741D"/>
    <w:rsid w:val="00E25772"/>
    <w:rsid w:val="00E94637"/>
    <w:rsid w:val="00EA3BFB"/>
    <w:rsid w:val="00EB23AC"/>
    <w:rsid w:val="00EC6834"/>
    <w:rsid w:val="00F00468"/>
    <w:rsid w:val="00F04BEF"/>
    <w:rsid w:val="00F25C65"/>
    <w:rsid w:val="00F35187"/>
    <w:rsid w:val="00F5058A"/>
    <w:rsid w:val="00FA50F3"/>
    <w:rsid w:val="00FD0003"/>
    <w:rsid w:val="00FD1F2B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0D18"/>
  <w15:docId w15:val="{BD605728-D8C2-47EE-A46C-061B3DA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154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66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6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i.org.uk/integrating-technology" TargetMode="Externa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hyperlink" Target="https://my.integralmaths.org/integral/sow-resources.php" TargetMode="External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2.png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43E3-2416-4C26-AAD8-22CDB232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6</cp:revision>
  <cp:lastPrinted>2021-01-21T09:21:00Z</cp:lastPrinted>
  <dcterms:created xsi:type="dcterms:W3CDTF">2017-09-18T09:41:00Z</dcterms:created>
  <dcterms:modified xsi:type="dcterms:W3CDTF">2021-01-21T09:21:00Z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